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napToGrid w:val="false"/>
        <w:spacing w:before="0" w:beforeAutospacing="false" w:after="0" w:afterAutospacing="false" w:lineRule="exact" w:line="620"/>
        <w:ind w:right="0"/>
        <w:jc w:val="both"/>
        <w:textAlignment w:val="baseline"/>
        <w:rPr>
          <w:rStyle w:val="style4097"/>
          <w:rFonts w:ascii="方正粗宋_GBK" w:eastAsia="方正粗宋_GBK" w:hAnsi="方正小标宋简体"/>
          <w:b w:val="false"/>
          <w:i w:val="false"/>
          <w:caps w:val="false"/>
          <w:spacing w:val="0"/>
          <w:w w:val="90"/>
          <w:kern w:val="10"/>
          <w:sz w:val="32"/>
          <w:szCs w:val="150"/>
          <w:lang w:val="en-US" w:bidi="ar-SA" w:eastAsia="zh-CN"/>
        </w:rPr>
      </w:pPr>
      <w:r>
        <w:rPr>
          <w:rStyle w:val="style4097"/>
          <w:rFonts w:ascii="华文中宋" w:cs="华文中宋" w:eastAsia="华文中宋" w:hAnsi="华文中宋"/>
          <w:b/>
          <w:bCs/>
          <w:i w:val="false"/>
          <w:caps w:val="false"/>
          <w:spacing w:val="-20"/>
          <w:w w:val="100"/>
          <w:kern w:val="2"/>
          <w:sz w:val="44"/>
          <w:szCs w:val="44"/>
          <w:lang w:val="en-US" w:eastAsia="zh-CN"/>
        </w:rPr>
        <w:t>关于组织20</w:t>
      </w:r>
      <w:r>
        <w:rPr>
          <w:rStyle w:val="style4097"/>
          <w:rFonts w:ascii="华文中宋" w:cs="华文中宋" w:eastAsia="华文中宋" w:hAnsi="华文中宋"/>
          <w:b/>
          <w:bCs/>
          <w:i w:val="false"/>
          <w:caps w:val="false"/>
          <w:spacing w:val="-20"/>
          <w:w w:val="100"/>
          <w:kern w:val="2"/>
          <w:sz w:val="44"/>
          <w:szCs w:val="44"/>
          <w:lang w:val="en-US" w:eastAsia="zh-CN"/>
        </w:rPr>
        <w:t>21</w:t>
      </w:r>
      <w:r>
        <w:rPr>
          <w:rStyle w:val="style4097"/>
          <w:rFonts w:ascii="华文中宋" w:cs="华文中宋" w:eastAsia="华文中宋" w:hAnsi="华文中宋"/>
          <w:b/>
          <w:bCs/>
          <w:i w:val="false"/>
          <w:caps w:val="false"/>
          <w:spacing w:val="-20"/>
          <w:w w:val="100"/>
          <w:kern w:val="2"/>
          <w:sz w:val="44"/>
          <w:szCs w:val="44"/>
          <w:lang w:val="en-US" w:eastAsia="zh-CN"/>
        </w:rPr>
        <w:t>年度政工业务考试有关工作的</w:t>
      </w:r>
    </w:p>
    <w:p>
      <w:pPr>
        <w:pStyle w:val="style0"/>
        <w:snapToGrid w:val="false"/>
        <w:spacing w:before="0" w:beforeAutospacing="false" w:after="0" w:afterAutospacing="false" w:lineRule="exact" w:line="600"/>
        <w:jc w:val="center"/>
        <w:textAlignment w:val="baseline"/>
        <w:rPr>
          <w:rStyle w:val="style4097"/>
          <w:rFonts w:ascii="华文中宋" w:cs="华文中宋" w:eastAsia="华文中宋" w:hAnsi="华文中宋"/>
          <w:b/>
          <w:bCs/>
          <w:i w:val="false"/>
          <w:caps w:val="false"/>
          <w:spacing w:val="0"/>
          <w:w w:val="100"/>
          <w:kern w:val="2"/>
          <w:sz w:val="44"/>
          <w:szCs w:val="44"/>
          <w:lang w:val="en-US" w:eastAsia="zh-CN"/>
        </w:rPr>
      </w:pPr>
      <w:r>
        <w:rPr>
          <w:rStyle w:val="style4097"/>
          <w:rFonts w:ascii="华文中宋" w:cs="华文中宋" w:eastAsia="华文中宋" w:hAnsi="华文中宋"/>
          <w:b/>
          <w:bCs/>
          <w:i w:val="false"/>
          <w:caps w:val="false"/>
          <w:spacing w:val="0"/>
          <w:w w:val="100"/>
          <w:kern w:val="2"/>
          <w:sz w:val="44"/>
          <w:szCs w:val="44"/>
          <w:lang w:val="en-US" w:eastAsia="zh-CN"/>
        </w:rPr>
        <w:t>通</w:t>
      </w:r>
      <w:r>
        <w:rPr>
          <w:rStyle w:val="style4097"/>
          <w:rFonts w:ascii="华文中宋" w:cs="华文中宋" w:eastAsia="华文中宋" w:hAnsi="华文中宋"/>
          <w:b/>
          <w:bCs/>
          <w:i w:val="false"/>
          <w:caps w:val="false"/>
          <w:spacing w:val="0"/>
          <w:w w:val="100"/>
          <w:kern w:val="2"/>
          <w:sz w:val="44"/>
          <w:szCs w:val="44"/>
          <w:lang w:val="en-US" w:eastAsia="zh-CN"/>
        </w:rPr>
        <w:t xml:space="preserve">  </w:t>
      </w:r>
      <w:r>
        <w:rPr>
          <w:rStyle w:val="style4097"/>
          <w:rFonts w:ascii="华文中宋" w:cs="华文中宋" w:eastAsia="华文中宋" w:hAnsi="华文中宋"/>
          <w:b/>
          <w:bCs/>
          <w:i w:val="false"/>
          <w:caps w:val="false"/>
          <w:spacing w:val="0"/>
          <w:w w:val="100"/>
          <w:kern w:val="2"/>
          <w:sz w:val="44"/>
          <w:szCs w:val="44"/>
          <w:lang w:val="en-US" w:eastAsia="zh-CN"/>
        </w:rPr>
        <w:t>知</w:t>
      </w:r>
    </w:p>
    <w:p>
      <w:pPr>
        <w:pStyle w:val="style0"/>
        <w:snapToGrid w:val="false"/>
        <w:spacing w:before="0" w:beforeAutospacing="false" w:after="0" w:afterAutospacing="false" w:lineRule="exact" w:line="600"/>
        <w:jc w:val="both"/>
        <w:textAlignment w:val="baseline"/>
        <w:rPr>
          <w:rStyle w:val="style4097"/>
          <w:rFonts w:ascii="仿宋_GB2312" w:eastAsia="仿宋_GB2312" w:hAnsi="仿宋"/>
          <w:b w:val="false"/>
          <w:i w:val="false"/>
          <w:caps w:val="false"/>
          <w:spacing w:val="0"/>
          <w:w w:val="100"/>
          <w:kern w:val="2"/>
          <w:sz w:val="24"/>
          <w:szCs w:val="32"/>
          <w:lang w:val="en-US" w:eastAsia="zh-CN"/>
        </w:rPr>
      </w:pPr>
    </w:p>
    <w:p>
      <w:pPr>
        <w:pStyle w:val="style0"/>
        <w:snapToGrid w:val="false"/>
        <w:spacing w:before="0" w:beforeAutospacing="false" w:after="0" w:afterAutospacing="false" w:lineRule="exact" w:line="620"/>
        <w:ind w:left="0" w:leftChars="0" w:right="0"/>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宋体"/>
          <w:b w:val="false"/>
          <w:i w:val="false"/>
          <w:caps w:val="false"/>
          <w:color w:val="000000"/>
          <w:spacing w:val="0"/>
          <w:w w:val="100"/>
          <w:kern w:val="2"/>
          <w:sz w:val="32"/>
          <w:szCs w:val="30"/>
          <w:lang w:val="en-US" w:eastAsia="zh-CN"/>
        </w:rPr>
        <w:t>各县（市、区）委宣传部，市委</w:t>
      </w:r>
      <w:r>
        <w:rPr>
          <w:rStyle w:val="style4097"/>
          <w:rFonts w:ascii="仿宋_GB2312" w:eastAsia="仿宋_GB2312" w:hAnsi="宋体"/>
          <w:b w:val="false"/>
          <w:i w:val="false"/>
          <w:caps w:val="false"/>
          <w:color w:val="000000"/>
          <w:spacing w:val="0"/>
          <w:w w:val="100"/>
          <w:kern w:val="2"/>
          <w:sz w:val="32"/>
          <w:szCs w:val="30"/>
          <w:lang w:val="en-US" w:eastAsia="zh-CN"/>
        </w:rPr>
        <w:t>市直机关工委</w:t>
      </w:r>
      <w:r>
        <w:rPr>
          <w:rStyle w:val="style4097"/>
          <w:rFonts w:ascii="仿宋_GB2312" w:eastAsia="仿宋_GB2312" w:hAnsi="宋体"/>
          <w:b w:val="false"/>
          <w:i w:val="false"/>
          <w:caps w:val="false"/>
          <w:color w:val="000000"/>
          <w:spacing w:val="0"/>
          <w:w w:val="100"/>
          <w:kern w:val="2"/>
          <w:sz w:val="32"/>
          <w:szCs w:val="30"/>
          <w:lang w:val="en-US" w:eastAsia="zh-CN"/>
        </w:rPr>
        <w:t>、</w:t>
      </w:r>
      <w:r>
        <w:rPr>
          <w:rStyle w:val="style4097"/>
          <w:rFonts w:ascii="仿宋_GB2312" w:eastAsia="仿宋_GB2312" w:hAnsi="宋体"/>
          <w:b w:val="false"/>
          <w:i w:val="false"/>
          <w:caps w:val="false"/>
          <w:color w:val="000000"/>
          <w:spacing w:val="0"/>
          <w:w w:val="100"/>
          <w:kern w:val="2"/>
          <w:sz w:val="32"/>
          <w:szCs w:val="30"/>
          <w:lang w:val="en-US" w:eastAsia="zh-CN"/>
        </w:rPr>
        <w:t>市委教育工委、</w:t>
      </w:r>
      <w:r>
        <w:rPr>
          <w:rStyle w:val="style4097"/>
          <w:rFonts w:ascii="仿宋_GB2312" w:eastAsia="仿宋_GB2312" w:hAnsi="宋体"/>
          <w:b w:val="false"/>
          <w:i w:val="false"/>
          <w:caps w:val="false"/>
          <w:color w:val="000000"/>
          <w:spacing w:val="0"/>
          <w:w w:val="100"/>
          <w:kern w:val="2"/>
          <w:sz w:val="32"/>
          <w:szCs w:val="30"/>
          <w:lang w:val="en-US" w:eastAsia="zh-CN"/>
        </w:rPr>
        <w:t>市国资委</w:t>
      </w:r>
      <w:r>
        <w:rPr>
          <w:rStyle w:val="style4097"/>
          <w:rFonts w:ascii="仿宋_GB2312" w:eastAsia="仿宋_GB2312" w:hAnsi="宋体"/>
          <w:b w:val="false"/>
          <w:i w:val="false"/>
          <w:caps w:val="false"/>
          <w:color w:val="000000"/>
          <w:spacing w:val="0"/>
          <w:w w:val="100"/>
          <w:kern w:val="2"/>
          <w:sz w:val="32"/>
          <w:szCs w:val="30"/>
          <w:lang w:val="en-US" w:eastAsia="zh-CN"/>
        </w:rPr>
        <w:t>宣传部门</w:t>
      </w:r>
      <w:r>
        <w:rPr>
          <w:rStyle w:val="style4097"/>
          <w:rFonts w:ascii="仿宋_GB2312" w:eastAsia="仿宋_GB2312" w:hAnsi="仿宋"/>
          <w:b w:val="false"/>
          <w:i w:val="false"/>
          <w:caps w:val="false"/>
          <w:spacing w:val="0"/>
          <w:w w:val="100"/>
          <w:kern w:val="2"/>
          <w:sz w:val="32"/>
          <w:szCs w:val="32"/>
          <w:lang w:val="en-US" w:eastAsia="zh-CN"/>
        </w:rPr>
        <w:t>：</w:t>
      </w:r>
    </w:p>
    <w:p>
      <w:pPr>
        <w:pStyle w:val="style0"/>
        <w:snapToGrid w:val="false"/>
        <w:spacing w:before="0" w:beforeAutospacing="false" w:after="0" w:afterAutospacing="false" w:lineRule="exact" w:line="620"/>
        <w:ind w:right="0" w:firstLine="640" w:firstLineChars="200"/>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按照省委宣传部和省人社厅要求，为确保20</w:t>
      </w:r>
      <w:r>
        <w:rPr>
          <w:rStyle w:val="style4097"/>
          <w:rFonts w:ascii="仿宋_GB2312" w:eastAsia="仿宋_GB2312" w:hAnsi="仿宋"/>
          <w:b w:val="false"/>
          <w:i w:val="false"/>
          <w:caps w:val="false"/>
          <w:spacing w:val="0"/>
          <w:w w:val="100"/>
          <w:kern w:val="2"/>
          <w:sz w:val="32"/>
          <w:szCs w:val="32"/>
          <w:lang w:val="en-US" w:eastAsia="zh-CN"/>
        </w:rPr>
        <w:t>21</w:t>
      </w:r>
      <w:r>
        <w:rPr>
          <w:rStyle w:val="style4097"/>
          <w:rFonts w:ascii="仿宋_GB2312" w:eastAsia="仿宋_GB2312" w:hAnsi="仿宋"/>
          <w:b w:val="false"/>
          <w:i w:val="false"/>
          <w:caps w:val="false"/>
          <w:spacing w:val="0"/>
          <w:w w:val="100"/>
          <w:kern w:val="2"/>
          <w:sz w:val="32"/>
          <w:szCs w:val="32"/>
          <w:lang w:val="en-US" w:eastAsia="zh-CN"/>
        </w:rPr>
        <w:t>年度政工业务考试工作顺利进行，现将有关工作通知如下</w:t>
      </w:r>
      <w:r>
        <w:rPr>
          <w:rStyle w:val="style4097"/>
          <w:rFonts w:ascii="仿宋_GB2312" w:eastAsia="仿宋_GB2312" w:hAnsi="仿宋"/>
          <w:b w:val="false"/>
          <w:i w:val="false"/>
          <w:caps w:val="false"/>
          <w:spacing w:val="0"/>
          <w:w w:val="100"/>
          <w:kern w:val="2"/>
          <w:sz w:val="32"/>
          <w:szCs w:val="32"/>
          <w:lang w:val="en-US" w:eastAsia="zh-CN"/>
        </w:rPr>
        <w:t>。</w:t>
      </w:r>
    </w:p>
    <w:p>
      <w:pPr>
        <w:pStyle w:val="style0"/>
        <w:numPr>
          <w:ilvl w:val="0"/>
          <w:numId w:val="2"/>
        </w:numPr>
        <w:snapToGrid w:val="false"/>
        <w:spacing w:before="0" w:beforeAutospacing="false" w:after="0" w:afterAutospacing="false" w:lineRule="exact" w:line="620"/>
        <w:ind w:right="0" w:firstLine="642"/>
        <w:jc w:val="both"/>
        <w:textAlignment w:val="baseline"/>
        <w:rPr>
          <w:rStyle w:val="style4097"/>
          <w:rFonts w:ascii="黑体" w:eastAsia="黑体" w:hAnsi="黑体"/>
          <w:b w:val="false"/>
          <w:i w:val="false"/>
          <w:caps w:val="false"/>
          <w:spacing w:val="0"/>
          <w:w w:val="100"/>
          <w:kern w:val="2"/>
          <w:sz w:val="32"/>
          <w:szCs w:val="32"/>
          <w:lang w:val="en-US" w:eastAsia="zh-CN"/>
        </w:rPr>
      </w:pPr>
      <w:r>
        <w:rPr>
          <w:rStyle w:val="style4097"/>
          <w:rFonts w:ascii="黑体" w:eastAsia="黑体" w:hAnsi="黑体"/>
          <w:b w:val="false"/>
          <w:i w:val="false"/>
          <w:caps w:val="false"/>
          <w:spacing w:val="0"/>
          <w:w w:val="100"/>
          <w:kern w:val="2"/>
          <w:sz w:val="32"/>
          <w:szCs w:val="32"/>
          <w:lang w:val="en-US" w:eastAsia="zh-CN"/>
        </w:rPr>
        <w:t>严格把握申报人员的资格条件</w:t>
      </w:r>
    </w:p>
    <w:p>
      <w:pPr>
        <w:pStyle w:val="style0"/>
        <w:snapToGrid w:val="false"/>
        <w:spacing w:before="0" w:beforeAutospacing="false" w:after="0" w:afterAutospacing="false" w:lineRule="exact" w:line="620"/>
        <w:ind w:right="0" w:firstLine="636"/>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1.</w:t>
      </w:r>
      <w:r>
        <w:rPr>
          <w:rStyle w:val="style4097"/>
          <w:rFonts w:ascii="仿宋_GB2312" w:eastAsia="仿宋_GB2312" w:hAnsi="仿宋"/>
          <w:b w:val="false"/>
          <w:i w:val="false"/>
          <w:caps w:val="false"/>
          <w:spacing w:val="0"/>
          <w:w w:val="100"/>
          <w:kern w:val="2"/>
          <w:sz w:val="32"/>
          <w:szCs w:val="32"/>
          <w:lang w:val="en-US" w:eastAsia="zh-CN"/>
        </w:rPr>
        <w:t>事业单位须是管理岗位主要从事思想政治工作的人员参加政工业务考试，其他人员一律不许参加。</w:t>
      </w:r>
    </w:p>
    <w:p>
      <w:pPr>
        <w:pStyle w:val="style0"/>
        <w:snapToGrid w:val="false"/>
        <w:spacing w:before="0" w:beforeAutospacing="false" w:after="0" w:afterAutospacing="false" w:lineRule="exact" w:line="620"/>
        <w:ind w:right="0" w:firstLine="636"/>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2.</w:t>
      </w:r>
      <w:r>
        <w:rPr>
          <w:rStyle w:val="style4097"/>
          <w:rFonts w:ascii="仿宋_GB2312" w:eastAsia="仿宋_GB2312" w:hAnsi="仿宋"/>
          <w:b w:val="false"/>
          <w:i w:val="false"/>
          <w:caps w:val="false"/>
          <w:spacing w:val="0"/>
          <w:w w:val="100"/>
          <w:kern w:val="2"/>
          <w:sz w:val="32"/>
          <w:szCs w:val="32"/>
          <w:lang w:val="en-US" w:eastAsia="zh-CN"/>
        </w:rPr>
        <w:t>事业单位申报人员须具备《河北省政工专业职务评定办法》规定的管理岗位条件，不符合条件的人员不许参加考试。</w:t>
      </w:r>
    </w:p>
    <w:p>
      <w:pPr>
        <w:pStyle w:val="style0"/>
        <w:snapToGrid w:val="false"/>
        <w:spacing w:before="0" w:beforeAutospacing="false" w:after="0" w:afterAutospacing="false" w:lineRule="exact" w:line="620"/>
        <w:ind w:right="0" w:firstLine="636"/>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3.</w:t>
      </w:r>
      <w:r>
        <w:rPr>
          <w:rStyle w:val="style4097"/>
          <w:rFonts w:ascii="仿宋_GB2312" w:eastAsia="仿宋_GB2312" w:hAnsi="仿宋"/>
          <w:b w:val="false"/>
          <w:i w:val="false"/>
          <w:caps w:val="false"/>
          <w:spacing w:val="0"/>
          <w:w w:val="100"/>
          <w:kern w:val="2"/>
          <w:sz w:val="32"/>
          <w:szCs w:val="32"/>
          <w:lang w:val="en-US" w:eastAsia="zh-CN"/>
        </w:rPr>
        <w:t>事业单位初次参加政工专业</w:t>
      </w:r>
      <w:r>
        <w:rPr>
          <w:rStyle w:val="style4097"/>
          <w:rFonts w:ascii="仿宋_GB2312" w:eastAsia="仿宋_GB2312" w:hAnsi="仿宋"/>
          <w:b w:val="false"/>
          <w:i w:val="false"/>
          <w:caps w:val="false"/>
          <w:spacing w:val="0"/>
          <w:w w:val="100"/>
          <w:kern w:val="2"/>
          <w:sz w:val="32"/>
          <w:szCs w:val="32"/>
          <w:lang w:val="en-US" w:eastAsia="zh-CN"/>
        </w:rPr>
        <w:t>职务</w:t>
      </w:r>
      <w:r>
        <w:rPr>
          <w:rStyle w:val="style4097"/>
          <w:rFonts w:ascii="仿宋_GB2312" w:eastAsia="仿宋_GB2312" w:hAnsi="仿宋"/>
          <w:b w:val="false"/>
          <w:i w:val="false"/>
          <w:caps w:val="false"/>
          <w:spacing w:val="0"/>
          <w:w w:val="100"/>
          <w:kern w:val="2"/>
          <w:sz w:val="32"/>
          <w:szCs w:val="32"/>
          <w:lang w:val="en-US" w:eastAsia="zh-CN"/>
        </w:rPr>
        <w:t>评审的人员，</w:t>
      </w:r>
      <w:r>
        <w:rPr>
          <w:rStyle w:val="style4097"/>
          <w:rFonts w:ascii="仿宋_GB2312" w:eastAsia="仿宋_GB2312" w:hAnsi="仿宋"/>
          <w:b w:val="false"/>
          <w:i w:val="false"/>
          <w:caps w:val="false"/>
          <w:spacing w:val="0"/>
          <w:w w:val="100"/>
          <w:kern w:val="2"/>
          <w:sz w:val="32"/>
          <w:szCs w:val="32"/>
          <w:lang w:val="en-US" w:eastAsia="zh-CN"/>
        </w:rPr>
        <w:t>按</w:t>
      </w:r>
      <w:r>
        <w:rPr>
          <w:rStyle w:val="style4097"/>
          <w:rFonts w:ascii="仿宋_GB2312" w:eastAsia="仿宋_GB2312" w:hAnsi="仿宋"/>
          <w:b w:val="false"/>
          <w:i w:val="false"/>
          <w:caps w:val="false"/>
          <w:spacing w:val="0"/>
          <w:w w:val="100"/>
          <w:kern w:val="2"/>
          <w:sz w:val="32"/>
          <w:szCs w:val="32"/>
          <w:lang w:val="en-US" w:eastAsia="zh-CN"/>
        </w:rPr>
        <w:t>照《河北省政工专业职务评定办法》第7条</w:t>
      </w:r>
      <w:r>
        <w:rPr>
          <w:rStyle w:val="style4097"/>
          <w:rFonts w:ascii="仿宋_GB2312" w:eastAsia="仿宋_GB2312" w:hAnsi="仿宋"/>
          <w:b w:val="false"/>
          <w:i w:val="false"/>
          <w:caps w:val="false"/>
          <w:spacing w:val="0"/>
          <w:w w:val="100"/>
          <w:kern w:val="2"/>
          <w:sz w:val="32"/>
          <w:szCs w:val="32"/>
          <w:lang w:val="en-US" w:eastAsia="zh-CN"/>
        </w:rPr>
        <w:t>规定</w:t>
      </w:r>
      <w:r>
        <w:rPr>
          <w:rStyle w:val="style4097"/>
          <w:rFonts w:ascii="仿宋_GB2312" w:eastAsia="仿宋_GB2312" w:hAnsi="仿宋"/>
          <w:b w:val="false"/>
          <w:i w:val="false"/>
          <w:caps w:val="false"/>
          <w:spacing w:val="0"/>
          <w:w w:val="100"/>
          <w:kern w:val="2"/>
          <w:sz w:val="32"/>
          <w:szCs w:val="32"/>
          <w:lang w:val="en-US" w:eastAsia="zh-CN"/>
        </w:rPr>
        <w:t>执行。</w:t>
      </w:r>
    </w:p>
    <w:p>
      <w:pPr>
        <w:pStyle w:val="style0"/>
        <w:snapToGrid w:val="false"/>
        <w:spacing w:before="0" w:beforeAutospacing="false" w:after="0" w:afterAutospacing="false" w:lineRule="exact" w:line="620"/>
        <w:ind w:right="0" w:firstLine="636"/>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4.</w:t>
      </w:r>
      <w:r>
        <w:rPr>
          <w:rStyle w:val="style4097"/>
          <w:rFonts w:ascii="仿宋_GB2312" w:eastAsia="仿宋_GB2312" w:hAnsi="仿宋"/>
          <w:b w:val="false"/>
          <w:i w:val="false"/>
          <w:caps w:val="false"/>
          <w:spacing w:val="0"/>
          <w:w w:val="100"/>
          <w:kern w:val="2"/>
          <w:sz w:val="32"/>
          <w:szCs w:val="32"/>
          <w:lang w:val="en-US" w:eastAsia="zh-CN"/>
        </w:rPr>
        <w:t>企业参评人员，</w:t>
      </w:r>
      <w:r>
        <w:rPr>
          <w:rStyle w:val="style4097"/>
          <w:rFonts w:ascii="仿宋_GB2312" w:eastAsia="仿宋_GB2312" w:hAnsi="仿宋"/>
          <w:b w:val="false"/>
          <w:i w:val="false"/>
          <w:caps w:val="false"/>
          <w:spacing w:val="0"/>
          <w:w w:val="100"/>
          <w:kern w:val="2"/>
          <w:sz w:val="32"/>
          <w:szCs w:val="32"/>
          <w:lang w:val="en-US" w:eastAsia="zh-CN"/>
        </w:rPr>
        <w:t>按</w:t>
      </w:r>
      <w:r>
        <w:rPr>
          <w:rStyle w:val="style4097"/>
          <w:rFonts w:ascii="仿宋_GB2312" w:eastAsia="仿宋_GB2312" w:hAnsi="仿宋"/>
          <w:b w:val="false"/>
          <w:i w:val="false"/>
          <w:caps w:val="false"/>
          <w:spacing w:val="0"/>
          <w:w w:val="100"/>
          <w:kern w:val="2"/>
          <w:sz w:val="32"/>
          <w:szCs w:val="32"/>
          <w:lang w:val="en-US" w:eastAsia="zh-CN"/>
        </w:rPr>
        <w:t>照《河北省政工专业职务评定办法》有关</w:t>
      </w:r>
      <w:r>
        <w:rPr>
          <w:rStyle w:val="style4097"/>
          <w:rFonts w:ascii="仿宋_GB2312" w:eastAsia="仿宋_GB2312" w:hAnsi="仿宋"/>
          <w:b w:val="false"/>
          <w:i w:val="false"/>
          <w:caps w:val="false"/>
          <w:spacing w:val="0"/>
          <w:w w:val="100"/>
          <w:kern w:val="2"/>
          <w:sz w:val="32"/>
          <w:szCs w:val="32"/>
          <w:lang w:val="en-US" w:eastAsia="zh-CN"/>
        </w:rPr>
        <w:t>规定</w:t>
      </w:r>
      <w:r>
        <w:rPr>
          <w:rStyle w:val="style4097"/>
          <w:rFonts w:ascii="仿宋_GB2312" w:eastAsia="仿宋_GB2312" w:hAnsi="仿宋"/>
          <w:b w:val="false"/>
          <w:i w:val="false"/>
          <w:caps w:val="false"/>
          <w:spacing w:val="0"/>
          <w:w w:val="100"/>
          <w:kern w:val="2"/>
          <w:sz w:val="32"/>
          <w:szCs w:val="32"/>
          <w:lang w:val="en-US" w:eastAsia="zh-CN"/>
        </w:rPr>
        <w:t>执行。</w:t>
      </w:r>
    </w:p>
    <w:p>
      <w:pPr>
        <w:pStyle w:val="style0"/>
        <w:numPr>
          <w:ilvl w:val="0"/>
          <w:numId w:val="2"/>
        </w:numPr>
        <w:snapToGrid/>
        <w:spacing w:before="0" w:beforeAutospacing="false" w:after="0" w:afterAutospacing="false" w:lineRule="exact" w:line="620"/>
        <w:ind w:right="0" w:firstLine="642"/>
        <w:jc w:val="both"/>
        <w:textAlignment w:val="baseline"/>
        <w:rPr>
          <w:rStyle w:val="style4097"/>
          <w:rFonts w:ascii="黑体" w:eastAsia="黑体" w:hAnsi="黑体"/>
          <w:b w:val="false"/>
          <w:i w:val="false"/>
          <w:caps w:val="false"/>
          <w:spacing w:val="0"/>
          <w:w w:val="100"/>
          <w:kern w:val="2"/>
          <w:sz w:val="32"/>
          <w:szCs w:val="32"/>
          <w:lang w:val="en-US" w:eastAsia="zh-CN"/>
        </w:rPr>
      </w:pPr>
      <w:r>
        <w:rPr>
          <w:rStyle w:val="style4097"/>
          <w:rFonts w:ascii="黑体" w:eastAsia="黑体" w:hAnsi="黑体"/>
          <w:b w:val="false"/>
          <w:i w:val="false"/>
          <w:caps w:val="false"/>
          <w:spacing w:val="0"/>
          <w:w w:val="100"/>
          <w:kern w:val="2"/>
          <w:sz w:val="32"/>
          <w:szCs w:val="32"/>
          <w:lang w:val="en-US" w:eastAsia="zh-CN"/>
        </w:rPr>
        <w:t>组织政工业务考试</w:t>
      </w:r>
    </w:p>
    <w:p>
      <w:pPr>
        <w:pStyle w:val="style0"/>
        <w:snapToGrid/>
        <w:spacing w:before="0" w:beforeAutospacing="false" w:after="0" w:afterAutospacing="false" w:lineRule="exact" w:line="620"/>
        <w:ind w:left="640" w:right="0"/>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1.</w:t>
      </w:r>
      <w:r>
        <w:rPr>
          <w:rStyle w:val="style4097"/>
          <w:rFonts w:ascii="仿宋_GB2312" w:eastAsia="仿宋_GB2312" w:hAnsi="仿宋"/>
          <w:b w:val="false"/>
          <w:i w:val="false"/>
          <w:caps w:val="false"/>
          <w:spacing w:val="0"/>
          <w:w w:val="100"/>
          <w:kern w:val="2"/>
          <w:sz w:val="32"/>
          <w:szCs w:val="32"/>
          <w:lang w:val="en-US" w:eastAsia="zh-CN"/>
        </w:rPr>
        <w:t>试卷分类。试卷分为高级试卷和中级试卷两类。</w:t>
      </w:r>
    </w:p>
    <w:p>
      <w:pPr>
        <w:pStyle w:val="style0"/>
        <w:snapToGrid/>
        <w:spacing w:before="0" w:beforeAutospacing="false" w:after="0" w:afterAutospacing="false" w:lineRule="exact" w:line="620"/>
        <w:ind w:right="0" w:firstLine="640" w:firstLineChars="200"/>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2.</w:t>
      </w:r>
      <w:r>
        <w:rPr>
          <w:rStyle w:val="style4097"/>
          <w:rFonts w:ascii="仿宋_GB2312" w:eastAsia="仿宋_GB2312" w:hAnsi="仿宋"/>
          <w:b w:val="false"/>
          <w:i w:val="false"/>
          <w:caps w:val="false"/>
          <w:spacing w:val="0"/>
          <w:w w:val="100"/>
          <w:kern w:val="2"/>
          <w:sz w:val="32"/>
          <w:szCs w:val="32"/>
          <w:lang w:val="en-US" w:eastAsia="zh-CN"/>
        </w:rPr>
        <w:t>组织报名。</w:t>
      </w:r>
      <w:r>
        <w:rPr>
          <w:rStyle w:val="style4097"/>
          <w:rFonts w:ascii="仿宋_GB2312" w:eastAsia="仿宋_GB2312" w:hAnsi="仿宋"/>
          <w:b w:val="false"/>
          <w:i w:val="false"/>
          <w:caps w:val="false"/>
          <w:spacing w:val="0"/>
          <w:w w:val="100"/>
          <w:kern w:val="2"/>
          <w:sz w:val="32"/>
          <w:szCs w:val="32"/>
          <w:lang w:val="en-US" w:eastAsia="zh-CN"/>
        </w:rPr>
        <w:t>即日起</w:t>
      </w:r>
      <w:r>
        <w:rPr>
          <w:rStyle w:val="style4097"/>
          <w:rFonts w:ascii="仿宋_GB2312" w:eastAsia="仿宋_GB2312" w:hAnsi="仿宋"/>
          <w:b w:val="false"/>
          <w:i w:val="false"/>
          <w:caps w:val="false"/>
          <w:spacing w:val="0"/>
          <w:w w:val="100"/>
          <w:kern w:val="2"/>
          <w:sz w:val="32"/>
          <w:szCs w:val="32"/>
          <w:lang w:val="en-US" w:eastAsia="zh-CN"/>
        </w:rPr>
        <w:t>，由各</w:t>
      </w:r>
      <w:r>
        <w:rPr>
          <w:rStyle w:val="style4097"/>
          <w:rFonts w:ascii="仿宋_GB2312" w:eastAsia="仿宋_GB2312" w:hAnsi="仿宋"/>
          <w:b w:val="false"/>
          <w:i w:val="false"/>
          <w:caps w:val="false"/>
          <w:spacing w:val="0"/>
          <w:w w:val="100"/>
          <w:kern w:val="2"/>
          <w:sz w:val="32"/>
          <w:szCs w:val="32"/>
          <w:lang w:val="en-US" w:eastAsia="zh-CN"/>
        </w:rPr>
        <w:t>初级</w:t>
      </w:r>
      <w:r>
        <w:rPr>
          <w:rStyle w:val="style4097"/>
          <w:rFonts w:ascii="仿宋_GB2312" w:eastAsia="仿宋_GB2312" w:hAnsi="仿宋"/>
          <w:b w:val="false"/>
          <w:i w:val="false"/>
          <w:caps w:val="false"/>
          <w:spacing w:val="0"/>
          <w:w w:val="100"/>
          <w:kern w:val="2"/>
          <w:sz w:val="32"/>
          <w:szCs w:val="32"/>
          <w:lang w:val="en-US" w:eastAsia="zh-CN"/>
        </w:rPr>
        <w:t>政工职评办按照属地原则组织本辖区</w:t>
      </w:r>
      <w:r>
        <w:rPr>
          <w:rStyle w:val="style4097"/>
          <w:rFonts w:ascii="仿宋_GB2312" w:eastAsia="仿宋_GB2312" w:hAnsi="仿宋"/>
          <w:b w:val="false"/>
          <w:i w:val="false"/>
          <w:caps w:val="false"/>
          <w:spacing w:val="0"/>
          <w:w w:val="100"/>
          <w:kern w:val="2"/>
          <w:sz w:val="32"/>
          <w:szCs w:val="32"/>
          <w:lang w:val="en-US" w:eastAsia="zh-CN"/>
        </w:rPr>
        <w:t>（</w:t>
      </w:r>
      <w:r>
        <w:rPr>
          <w:rStyle w:val="style4097"/>
          <w:rFonts w:ascii="仿宋_GB2312" w:eastAsia="仿宋_GB2312" w:hAnsi="仿宋"/>
          <w:b w:val="false"/>
          <w:i w:val="false"/>
          <w:caps w:val="false"/>
          <w:spacing w:val="0"/>
          <w:w w:val="100"/>
          <w:kern w:val="2"/>
          <w:sz w:val="32"/>
          <w:szCs w:val="32"/>
          <w:lang w:val="en-US" w:eastAsia="zh-CN"/>
        </w:rPr>
        <w:t>本系统</w:t>
      </w:r>
      <w:r>
        <w:rPr>
          <w:rStyle w:val="style4097"/>
          <w:rFonts w:ascii="仿宋_GB2312" w:eastAsia="仿宋_GB2312" w:hAnsi="仿宋"/>
          <w:b w:val="false"/>
          <w:i w:val="false"/>
          <w:caps w:val="false"/>
          <w:spacing w:val="0"/>
          <w:w w:val="100"/>
          <w:kern w:val="2"/>
          <w:sz w:val="32"/>
          <w:szCs w:val="32"/>
          <w:lang w:val="en-US" w:eastAsia="zh-CN"/>
        </w:rPr>
        <w:t>）</w:t>
      </w:r>
      <w:r>
        <w:rPr>
          <w:rStyle w:val="style4097"/>
          <w:rFonts w:ascii="仿宋_GB2312" w:eastAsia="仿宋_GB2312" w:hAnsi="仿宋"/>
          <w:b w:val="false"/>
          <w:i w:val="false"/>
          <w:caps w:val="false"/>
          <w:spacing w:val="0"/>
          <w:w w:val="100"/>
          <w:kern w:val="2"/>
          <w:sz w:val="32"/>
          <w:szCs w:val="32"/>
          <w:lang w:val="en-US" w:eastAsia="zh-CN"/>
        </w:rPr>
        <w:t>企事业单位申报高级、中级政工专业职务人员报名。</w:t>
      </w:r>
      <w:r>
        <w:rPr>
          <w:rStyle w:val="style4097"/>
          <w:rFonts w:ascii="仿宋_GB2312" w:eastAsia="仿宋_GB2312" w:hAnsi="仿宋"/>
          <w:b w:val="false"/>
          <w:i w:val="false"/>
          <w:caps w:val="false"/>
          <w:spacing w:val="0"/>
          <w:w w:val="100"/>
          <w:kern w:val="2"/>
          <w:sz w:val="32"/>
          <w:szCs w:val="32"/>
          <w:lang w:val="en-US" w:eastAsia="zh-CN"/>
        </w:rPr>
        <w:t>7月14日前，各初级政职办将本地本系统参加考试人</w:t>
      </w:r>
      <w:r>
        <w:rPr>
          <w:rStyle w:val="style4097"/>
          <w:rFonts w:ascii="仿宋_GB2312" w:eastAsia="仿宋_GB2312" w:hAnsi="仿宋_GB2312"/>
          <w:b w:val="false"/>
          <w:bCs w:val="false"/>
          <w:i w:val="false"/>
          <w:caps w:val="false"/>
          <w:spacing w:val="0"/>
          <w:w w:val="100"/>
          <w:kern w:val="2"/>
          <w:sz w:val="32"/>
          <w:szCs w:val="32"/>
          <w:lang w:val="en-US" w:eastAsia="zh-CN"/>
        </w:rPr>
        <w:t>员情况报市政职办。各初级政职办报名时，需上报本地本系统参加考试人员名单、报名表（自行填写并打印，准考证号不填写）及准考证（考生信息自行填写并打印，考场号、座位号、准考证号不填写，粘贴个人小二寸免冠蓝底照片，一式两份）。</w:t>
      </w:r>
    </w:p>
    <w:p>
      <w:pPr>
        <w:pStyle w:val="style0"/>
        <w:snapToGrid/>
        <w:spacing w:before="0" w:beforeAutospacing="false" w:after="0" w:afterAutospacing="false" w:lineRule="exact" w:line="620"/>
        <w:ind w:right="0" w:firstLine="640" w:firstLineChars="200"/>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3.</w:t>
      </w:r>
      <w:r>
        <w:rPr>
          <w:rStyle w:val="style4097"/>
          <w:rFonts w:ascii="仿宋_GB2312" w:eastAsia="仿宋_GB2312" w:hAnsi="仿宋"/>
          <w:b w:val="false"/>
          <w:i w:val="false"/>
          <w:caps w:val="false"/>
          <w:spacing w:val="0"/>
          <w:w w:val="100"/>
          <w:kern w:val="2"/>
          <w:sz w:val="32"/>
          <w:szCs w:val="32"/>
          <w:lang w:val="en-US" w:eastAsia="zh-CN"/>
        </w:rPr>
        <w:t>组织考试。</w:t>
      </w:r>
      <w:r>
        <w:rPr>
          <w:rStyle w:val="style4097"/>
          <w:rFonts w:ascii="仿宋_GB2312" w:eastAsia="仿宋_GB2312" w:hAnsi="仿宋"/>
          <w:b w:val="false"/>
          <w:i w:val="false"/>
          <w:caps w:val="false"/>
          <w:spacing w:val="0"/>
          <w:w w:val="100"/>
          <w:kern w:val="2"/>
          <w:sz w:val="32"/>
          <w:szCs w:val="32"/>
          <w:lang w:val="en-US" w:eastAsia="zh-CN"/>
        </w:rPr>
        <w:t>7</w:t>
      </w:r>
      <w:r>
        <w:rPr>
          <w:rStyle w:val="style4097"/>
          <w:rFonts w:ascii="仿宋_GB2312" w:eastAsia="仿宋_GB2312" w:hAnsi="仿宋"/>
          <w:b w:val="false"/>
          <w:i w:val="false"/>
          <w:caps w:val="false"/>
          <w:spacing w:val="0"/>
          <w:w w:val="100"/>
          <w:kern w:val="2"/>
          <w:sz w:val="32"/>
          <w:szCs w:val="32"/>
          <w:lang w:val="en-US" w:eastAsia="zh-CN"/>
        </w:rPr>
        <w:t>月</w:t>
      </w:r>
      <w:r>
        <w:rPr>
          <w:rStyle w:val="style4097"/>
          <w:rFonts w:ascii="仿宋_GB2312" w:eastAsia="仿宋_GB2312" w:hAnsi="仿宋"/>
          <w:b w:val="false"/>
          <w:i w:val="false"/>
          <w:caps w:val="false"/>
          <w:spacing w:val="0"/>
          <w:w w:val="100"/>
          <w:kern w:val="2"/>
          <w:sz w:val="32"/>
          <w:szCs w:val="32"/>
          <w:lang w:val="en-US" w:eastAsia="zh-CN"/>
        </w:rPr>
        <w:t>24</w:t>
      </w:r>
      <w:r>
        <w:rPr>
          <w:rStyle w:val="style4097"/>
          <w:rFonts w:ascii="仿宋_GB2312" w:eastAsia="仿宋_GB2312" w:hAnsi="仿宋"/>
          <w:b w:val="false"/>
          <w:i w:val="false"/>
          <w:caps w:val="false"/>
          <w:spacing w:val="0"/>
          <w:w w:val="100"/>
          <w:kern w:val="2"/>
          <w:sz w:val="32"/>
          <w:szCs w:val="32"/>
          <w:lang w:val="en-US" w:eastAsia="zh-CN"/>
        </w:rPr>
        <w:t>日（星期六）上午9:30—11:30，</w:t>
      </w:r>
      <w:r>
        <w:rPr>
          <w:rStyle w:val="style4097"/>
          <w:rFonts w:ascii="仿宋_GB2312" w:eastAsia="仿宋_GB2312" w:hAnsi="仿宋"/>
          <w:b w:val="false"/>
          <w:i w:val="false"/>
          <w:caps w:val="false"/>
          <w:spacing w:val="0"/>
          <w:w w:val="100"/>
          <w:kern w:val="2"/>
          <w:sz w:val="32"/>
          <w:szCs w:val="32"/>
          <w:lang w:val="en-US" w:eastAsia="zh-CN"/>
        </w:rPr>
        <w:t>市政职办在</w:t>
      </w:r>
      <w:r>
        <w:rPr>
          <w:rStyle w:val="style4097"/>
          <w:rFonts w:ascii="仿宋_GB2312" w:eastAsia="仿宋_GB2312" w:hAnsi="仿宋"/>
          <w:b w:val="false"/>
          <w:i w:val="false"/>
          <w:caps w:val="false"/>
          <w:color w:val="000000"/>
          <w:spacing w:val="0"/>
          <w:w w:val="100"/>
          <w:kern w:val="2"/>
          <w:sz w:val="32"/>
          <w:szCs w:val="32"/>
          <w:lang w:val="en-US" w:eastAsia="zh-CN"/>
        </w:rPr>
        <w:t>石家庄学院南校区(石家庄高新技术产业开发区珠峰大街288号)组织政工业务考试</w:t>
      </w:r>
      <w:r>
        <w:rPr>
          <w:rStyle w:val="style4097"/>
          <w:rFonts w:ascii="仿宋_GB2312" w:eastAsia="仿宋_GB2312" w:hAnsi="仿宋"/>
          <w:b w:val="false"/>
          <w:i w:val="false"/>
          <w:caps w:val="false"/>
          <w:spacing w:val="0"/>
          <w:w w:val="100"/>
          <w:kern w:val="2"/>
          <w:sz w:val="32"/>
          <w:szCs w:val="32"/>
          <w:lang w:val="en-US" w:eastAsia="zh-CN"/>
        </w:rPr>
        <w:t>。</w:t>
      </w:r>
    </w:p>
    <w:p>
      <w:pPr>
        <w:pStyle w:val="style0"/>
        <w:numPr>
          <w:ilvl w:val="0"/>
          <w:numId w:val="3"/>
        </w:numPr>
        <w:snapToGrid/>
        <w:spacing w:before="0" w:beforeAutospacing="false" w:after="0" w:afterAutospacing="false" w:lineRule="exact" w:line="620"/>
        <w:ind w:right="0" w:firstLine="640" w:firstLineChars="200"/>
        <w:jc w:val="both"/>
        <w:textAlignment w:val="baseline"/>
        <w:rPr>
          <w:rStyle w:val="style4097"/>
          <w:rFonts w:ascii="仿宋_GB2312" w:eastAsia="仿宋_GB2312"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考试题型。分为“简述题”和“思考论述题”两种题型，由考生结合学习工作实际回答</w:t>
      </w:r>
      <w:r>
        <w:rPr>
          <w:rStyle w:val="style4097"/>
          <w:rFonts w:ascii="仿宋_GB2312" w:eastAsia="仿宋_GB2312" w:hAnsi="仿宋"/>
          <w:b w:val="false"/>
          <w:i w:val="false"/>
          <w:caps w:val="false"/>
          <w:spacing w:val="0"/>
          <w:w w:val="100"/>
          <w:kern w:val="2"/>
          <w:sz w:val="32"/>
          <w:szCs w:val="32"/>
          <w:lang w:val="en-US" w:eastAsia="zh-CN"/>
        </w:rPr>
        <w:t xml:space="preserve">。  </w:t>
      </w:r>
    </w:p>
    <w:p>
      <w:pPr>
        <w:pStyle w:val="style0"/>
        <w:snapToGrid/>
        <w:spacing w:before="0" w:beforeAutospacing="false" w:after="0" w:afterAutospacing="false" w:lineRule="exact" w:line="620"/>
        <w:ind w:right="0" w:firstLine="642"/>
        <w:jc w:val="both"/>
        <w:textAlignment w:val="baseline"/>
        <w:rPr>
          <w:rStyle w:val="style4097"/>
          <w:rFonts w:ascii="黑体" w:eastAsia="黑体" w:hAnsi="黑体"/>
          <w:b w:val="false"/>
          <w:i w:val="false"/>
          <w:caps w:val="false"/>
          <w:spacing w:val="0"/>
          <w:w w:val="100"/>
          <w:kern w:val="2"/>
          <w:sz w:val="32"/>
          <w:szCs w:val="32"/>
          <w:lang w:val="en-US" w:eastAsia="zh-CN"/>
        </w:rPr>
      </w:pPr>
      <w:r>
        <w:rPr>
          <w:rStyle w:val="style4097"/>
          <w:rFonts w:ascii="黑体" w:eastAsia="黑体" w:hAnsi="黑体"/>
          <w:b w:val="false"/>
          <w:i w:val="false"/>
          <w:caps w:val="false"/>
          <w:spacing w:val="0"/>
          <w:w w:val="100"/>
          <w:kern w:val="2"/>
          <w:sz w:val="32"/>
          <w:szCs w:val="32"/>
          <w:lang w:val="en-US" w:eastAsia="zh-CN"/>
        </w:rPr>
        <w:t>三、合格证有效期限</w:t>
      </w:r>
    </w:p>
    <w:p>
      <w:pPr>
        <w:pStyle w:val="style0"/>
        <w:snapToGrid w:val="false"/>
        <w:spacing w:before="0" w:beforeAutospacing="false" w:after="0" w:afterAutospacing="false" w:lineRule="exact" w:line="620"/>
        <w:ind w:right="0" w:firstLine="640"/>
        <w:jc w:val="both"/>
        <w:textAlignment w:val="baseline"/>
        <w:rPr>
          <w:rStyle w:val="style4097"/>
          <w:rFonts w:ascii="仿宋" w:eastAsia="仿宋" w:hAnsi="仿宋"/>
          <w:b w:val="false"/>
          <w:i w:val="false"/>
          <w:caps w:val="false"/>
          <w:spacing w:val="0"/>
          <w:w w:val="100"/>
          <w:kern w:val="2"/>
          <w:sz w:val="32"/>
          <w:szCs w:val="32"/>
          <w:lang w:val="en-US" w:eastAsia="zh-CN"/>
        </w:rPr>
      </w:pPr>
      <w:r>
        <w:rPr>
          <w:rStyle w:val="style4097"/>
          <w:rFonts w:ascii="仿宋_GB2312" w:eastAsia="仿宋_GB2312" w:hAnsi="仿宋"/>
          <w:b w:val="false"/>
          <w:i w:val="false"/>
          <w:caps w:val="false"/>
          <w:spacing w:val="0"/>
          <w:w w:val="100"/>
          <w:kern w:val="2"/>
          <w:sz w:val="32"/>
          <w:szCs w:val="32"/>
          <w:lang w:val="en-US" w:eastAsia="zh-CN"/>
        </w:rPr>
        <w:t>政工业务考试合格证有效期分别是：考试成绩60分—70分，当年有效；71分—90分，两年内有效；91分以上，三年内有效。</w:t>
      </w:r>
    </w:p>
    <w:sectPr>
      <w:headerReference w:type="default" r:id="rId2"/>
      <w:footerReference w:type="default" r:id="rId3"/>
      <w:type w:val="nextPage"/>
      <w:pgSz w:w="11906" w:h="16838" w:orient="portrait"/>
      <w:pgMar w:top="1701" w:right="1701" w:bottom="1701" w:left="1701" w:header="851" w:footer="992" w:gutter="0"/>
      <w:paperSrc w:first="0" w:other="0"/>
      <w:lnNumType w:countBy="0"/>
      <w:cols w:space="425" w:num="1"/>
      <w:vAlign w:val="top"/>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仿宋_GB2312">
    <w:altName w:val="仿宋"/>
    <w:panose1 w:val="02010609030001010101"/>
    <w:charset w:val="86"/>
    <w:family w:val="auto"/>
    <w:pitch w:val="default"/>
    <w:sig w:usb0="00000001" w:usb1="080E0000" w:usb2="00000000" w:usb3="00000000" w:csb0="00040000" w:csb1="00000000"/>
  </w:font>
  <w:font w:name="Calibri">
    <w:altName w:val="Calibri"/>
    <w:panose1 w:val="020f0502020002030204"/>
    <w:charset w:val="00"/>
    <w:family w:val="swiss"/>
    <w:pitch w:val="default"/>
    <w:sig w:usb0="E00002FF" w:usb1="4000ACFF" w:usb2="00000001" w:usb3="00000000" w:csb0="2000019F" w:csb1="00000000"/>
  </w:font>
  <w:font w:name="黑体">
    <w:altName w:val="黑体"/>
    <w:panose1 w:val="02010609060001010101"/>
    <w:charset w:val="86"/>
    <w:family w:val="auto"/>
    <w:pitch w:val="default"/>
    <w:sig w:usb0="800002BF" w:usb1="38CF7CFA" w:usb2="00000016" w:usb3="00000000" w:csb0="00040001" w:csb1="00000000"/>
  </w:font>
  <w:font w:name="华文中宋">
    <w:altName w:val="华文中宋"/>
    <w:panose1 w:val="02010600040001010101"/>
    <w:charset w:val="86"/>
    <w:family w:val="auto"/>
    <w:pitch w:val="default"/>
    <w:sig w:usb0="00000287" w:usb1="080F0000" w:usb2="00000000" w:usb3="00000000" w:csb0="0004009F" w:csb1="00000000"/>
  </w:font>
  <w:font w:name="仿宋">
    <w:altName w:val="仿宋"/>
    <w:panose1 w:val="02010609060001010101"/>
    <w:charset w:val="86"/>
    <w:family w:val="modern"/>
    <w:pitch w:val="default"/>
    <w:sig w:usb0="800002BF" w:usb1="38CF7CFA" w:usb2="00000016" w:usb3="00000000" w:csb0="00040001" w:csb1="00000000"/>
  </w:font>
  <w:font w:name="方正粗宋_GBK">
    <w:altName w:val="宋体"/>
    <w:panose1 w:val="03000509000000000000"/>
    <w:charset w:val="86"/>
    <w:family w:val="auto"/>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楷体_GB2312">
    <w:altName w:val="楷体"/>
    <w:panose1 w:val="02010609030001010101"/>
    <w:charset w:val="86"/>
    <w:family w:val="modern"/>
    <w:pitch w:val="default"/>
    <w:sig w:usb0="00000001" w:usb1="080E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15"/>
      <w:framePr w:wrap="around" w:hAnchor="text" w:vAnchor="margin" w:xAlign="center" w:yAlign="top"/>
      <w:pBdr>
        <w:left w:val="nil"/>
        <w:right w:val="nil"/>
        <w:top w:val="nil"/>
        <w:bottom w:val="nil"/>
        <w:between w:val="none" w:sz="50" w:space="0" w:color="000000"/>
      </w:pBdr>
      <w:tabs>
        <w:tab w:val="center" w:leader="none" w:pos="4153"/>
        <w:tab w:val="right" w:leader="none" w:pos="8306"/>
      </w:tabs>
      <w:snapToGrid w:val="false"/>
      <w:spacing w:after="0"/>
      <w:jc w:val="left"/>
      <w:textAlignment w:val="baseline"/>
      <w:rPr>
        <w:rStyle w:val="style4097"/>
        <w:rFonts w:ascii="Calibri" w:eastAsia="宋体" w:hAnsi="Calibri"/>
        <w:kern w:val="2"/>
        <w:sz w:val="18"/>
        <w:szCs w:val="24"/>
        <w:lang w:val="en-US" w:eastAsia="zh-CN"/>
      </w:rPr>
    </w:pPr>
  </w:p>
  <w:p>
    <w:pPr>
      <w:pStyle w:val="style4115"/>
      <w:widowControl/>
      <w:tabs>
        <w:tab w:val="center" w:leader="none" w:pos="4422"/>
        <w:tab w:val="right" w:leader="none" w:pos="8306"/>
      </w:tabs>
      <w:snapToGrid w:val="false"/>
      <w:jc w:val="left"/>
      <w:textAlignment w:val="baseline"/>
      <w:rPr>
        <w:rStyle w:val="style4097"/>
        <w:rFonts w:ascii="Calibri" w:eastAsia="宋体" w:hAnsi="Calibri"/>
        <w:kern w:val="2"/>
        <w:sz w:val="18"/>
        <w:szCs w:val="24"/>
        <w:lang w:val="en-US" w:eastAsia="zh-CN"/>
      </w:rPr>
    </w:pPr>
    <w:r>
      <w:rPr>
        <w:rStyle w:val="style4097"/>
        <w:rFonts w:ascii="Calibri" w:eastAsia="宋体" w:hAnsi="Calibri"/>
        <w:kern w:val="2"/>
        <w:sz w:val="18"/>
        <w:szCs w:val="24"/>
        <w:lang w:val="en-US" w:eastAsia="zh-CN"/>
      </w:rP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16"/>
      <w:widowControl/>
      <w:pBdr>
        <w:left w:val="none" w:sz="0" w:space="4" w:color="000000"/>
        <w:right w:val="none" w:sz="0" w:space="4" w:color="000000"/>
        <w:top w:val="none" w:sz="0" w:space="1" w:color="000000"/>
        <w:bottom w:val="none" w:sz="0" w:space="1" w:color="000000"/>
      </w:pBdr>
      <w:tabs>
        <w:tab w:val="center" w:leader="none" w:pos="4153"/>
        <w:tab w:val="right" w:leader="none" w:pos="8306"/>
      </w:tabs>
      <w:snapToGrid w:val="false"/>
      <w:spacing w:lineRule="auto" w:line="240"/>
      <w:jc w:val="both"/>
      <w:textAlignment w:val="baseline"/>
      <w:rPr>
        <w:rStyle w:val="style4097"/>
        <w:rFonts w:ascii="Times New Roman" w:eastAsia="宋体" w:hAnsi="Times New Roman"/>
        <w:kern w:val="2"/>
        <w:sz w:val="18"/>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1"/>
      <w:numFmt w:val="chineseCounting"/>
      <w:suff w:val="nothing"/>
      <w:lvlText w:val="%1、"/>
      <w:lvlJc w:val="left"/>
      <w:pPr>
        <w:widowControl/>
        <w:textAlignment w:val="baseline"/>
      </w:pPr>
      <w:rPr>
        <w:rStyle w:val="style4097"/>
      </w:rPr>
    </w:lvl>
  </w:abstractNum>
  <w:abstractNum w:abstractNumId="1">
    <w:nsid w:val="00000001"/>
    <w:multiLevelType w:val="singleLevel"/>
    <w:tmpl w:val="00000002"/>
    <w:lvl w:ilvl="0">
      <w:start w:val="4"/>
      <w:numFmt w:val="decimal"/>
      <w:suff w:val="nothing"/>
      <w:lvlText w:val="%1."/>
      <w:lvlJc w:val="left"/>
      <w:pPr>
        <w:widowControl/>
        <w:textAlignment w:val="baseline"/>
      </w:pPr>
      <w:rPr>
        <w:rStyle w:val="style4097"/>
      </w:rPr>
    </w:lvl>
  </w:abstractNum>
  <w:abstractNum w:abstractNumId="2">
    <w:nsid w:val="00000002"/>
    <w:multiLevelType w:val="singleLevel"/>
    <w:tmpl w:val="00000005"/>
    <w:lvl w:ilvl="0">
      <w:start w:val="2"/>
      <w:numFmt w:val="chineseCounting"/>
      <w:suff w:val="nothing"/>
      <w:lvlText w:val="%1、"/>
      <w:lvlJc w:val="left"/>
      <w:pPr>
        <w:widowControl/>
        <w:textAlignment w:val="baseline"/>
      </w:pPr>
      <w:rPr>
        <w:rStyle w:val="style4097"/>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isplayHorizontalDrawingGridEvery w:val="0"/>
  <w:displayVerticalDrawingGridEvery w:val="2"/>
  <w:doNotUseMarginsForDrawingGridOrigin/>
  <w:noPunctuationKerning/>
  <w:compat>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eastAsia="宋体" w:hAnsi="Times New Roman"/>
        <w:lang w:val="en-US"/>
      </w:rPr>
    </w:rPrDefault>
    <w:pPrDefault>
      <w:pPr/>
    </w:pPrDefault>
  </w:docDefaults>
  <w:style w:type="paragraph" w:default="1" w:styleId="style0">
    <w:name w:val="Normal"/>
    <w:next w:val="style0"/>
    <w:pPr>
      <w:jc w:val="both"/>
      <w:textAlignment w:val="baseline"/>
    </w:pPr>
    <w:rPr>
      <w:rFonts w:ascii="Calibri" w:eastAsia="宋体" w:hAnsi="Calibri"/>
      <w:kern w:val="2"/>
      <w:sz w:val="21"/>
      <w:szCs w:val="24"/>
      <w:lang w:val="en-US" w:eastAsia="zh-CN"/>
    </w:rPr>
  </w:style>
  <w:style w:type="character" w:customStyle="1" w:styleId="style4097">
    <w:name w:val="NormalCharacter"/>
    <w:next w:val="style4097"/>
  </w:style>
  <w:style w:type="table" w:customStyle="1" w:styleId="style4098">
    <w:name w:val="TableNormal"/>
    <w:next w:val="style4098"/>
    <w:pPr/>
    <w:tcPr>
      <w:tcBorders/>
    </w:tcPr>
  </w:style>
  <w:style w:type="character" w:customStyle="1" w:styleId="style4099">
    <w:name w:val="UserStyle_0"/>
    <w:next w:val="style4099"/>
    <w:link w:val="style4119"/>
    <w:rPr>
      <w:szCs w:val="22"/>
    </w:rPr>
  </w:style>
  <w:style w:type="character" w:customStyle="1" w:styleId="style4100">
    <w:name w:val="UserStyle_2"/>
    <w:basedOn w:val="style4099"/>
    <w:next w:val="style4100"/>
  </w:style>
  <w:style w:type="character" w:customStyle="1" w:styleId="style4101">
    <w:name w:val="UserStyle_3"/>
    <w:basedOn w:val="style4097"/>
    <w:next w:val="style4101"/>
    <w:rPr>
      <w:color w:val="0000ff"/>
      <w:u w:val="single"/>
    </w:rPr>
  </w:style>
  <w:style w:type="character" w:customStyle="1" w:styleId="style4102">
    <w:name w:val="UserStyle_4"/>
    <w:basedOn w:val="style4097"/>
    <w:next w:val="style4102"/>
  </w:style>
  <w:style w:type="character" w:customStyle="1" w:styleId="style4103">
    <w:name w:val="PageNumber"/>
    <w:basedOn w:val="style4097"/>
    <w:next w:val="style4103"/>
  </w:style>
  <w:style w:type="paragraph" w:customStyle="1" w:styleId="style4104">
    <w:name w:val="UserStyle_5"/>
    <w:basedOn w:val="style0"/>
    <w:next w:val="style4104"/>
    <w:pPr>
      <w:tabs>
        <w:tab w:val="center" w:leader="none" w:pos="4153"/>
        <w:tab w:val="right" w:leader="none" w:pos="8306"/>
      </w:tabs>
      <w:snapToGrid w:val="false"/>
      <w:jc w:val="left"/>
      <w:textAlignment w:val="baseline"/>
    </w:pPr>
    <w:rPr>
      <w:rFonts w:ascii="Calibri" w:eastAsia="宋体" w:hAnsi="Calibri"/>
      <w:kern w:val="2"/>
      <w:sz w:val="18"/>
      <w:szCs w:val="24"/>
      <w:lang w:val="en-US" w:eastAsia="zh-CN"/>
    </w:rPr>
  </w:style>
  <w:style w:type="paragraph" w:customStyle="1" w:styleId="style4105">
    <w:name w:val="UserStyle_6"/>
    <w:basedOn w:val="style4120"/>
    <w:next w:val="style4105"/>
    <w:pPr>
      <w:widowControl/>
      <w:jc w:val="both"/>
      <w:textAlignment w:val="baseline"/>
    </w:pPr>
    <w:rPr>
      <w:kern w:val="0"/>
      <w:sz w:val="28"/>
      <w:szCs w:val="28"/>
      <w:lang w:val="en-US" w:bidi="ar-SA" w:eastAsia="zh-CN"/>
    </w:rPr>
  </w:style>
  <w:style w:type="paragraph" w:customStyle="1" w:styleId="style4106">
    <w:name w:val="UserStyle_8"/>
    <w:next w:val="style4106"/>
    <w:pPr>
      <w:jc w:val="both"/>
      <w:textAlignment w:val="baseline"/>
    </w:pPr>
    <w:rPr>
      <w:rFonts w:eastAsia="宋体"/>
      <w:kern w:val="2"/>
      <w:sz w:val="21"/>
      <w:lang w:val="en-US" w:eastAsia="zh-CN"/>
    </w:rPr>
  </w:style>
  <w:style w:type="paragraph" w:customStyle="1" w:styleId="style4107">
    <w:name w:val="UserStyle_9"/>
    <w:next w:val="style4107"/>
    <w:pPr>
      <w:jc w:val="both"/>
      <w:textAlignment w:val="baseline"/>
    </w:pPr>
    <w:rPr>
      <w:rFonts w:eastAsia="仿宋_GB2312"/>
      <w:kern w:val="2"/>
      <w:sz w:val="32"/>
      <w:szCs w:val="24"/>
      <w:lang w:val="en-US" w:bidi="ar-SA" w:eastAsia="zh-CN"/>
    </w:rPr>
  </w:style>
  <w:style w:type="paragraph" w:customStyle="1" w:styleId="style4108">
    <w:name w:val="UserStyle_10"/>
    <w:basedOn w:val="style0"/>
    <w:next w:val="style4108"/>
    <w:pPr>
      <w:pBdr>
        <w:left w:val="none" w:sz="0" w:space="4" w:color="000000"/>
        <w:right w:val="none" w:sz="0" w:space="4" w:color="000000"/>
        <w:top w:val="none" w:sz="0" w:space="1" w:color="000000"/>
        <w:bottom w:val="none" w:sz="0" w:space="1" w:color="000000"/>
      </w:pBdr>
      <w:tabs>
        <w:tab w:val="center" w:leader="none" w:pos="4153"/>
        <w:tab w:val="right" w:leader="none" w:pos="8306"/>
      </w:tabs>
      <w:snapToGrid w:val="false"/>
      <w:spacing w:lineRule="auto" w:line="240"/>
      <w:jc w:val="both"/>
      <w:textAlignment w:val="baseline"/>
    </w:pPr>
    <w:rPr>
      <w:rFonts w:ascii="Calibri" w:eastAsia="宋体" w:hAnsi="Calibri"/>
      <w:kern w:val="2"/>
      <w:sz w:val="18"/>
      <w:szCs w:val="24"/>
      <w:lang w:val="en-US" w:eastAsia="zh-CN"/>
    </w:rPr>
  </w:style>
  <w:style w:type="paragraph" w:customStyle="1" w:styleId="style4109">
    <w:name w:val="UserStyle_11"/>
    <w:basedOn w:val="style0"/>
    <w:next w:val="style4109"/>
    <w:pPr>
      <w:tabs>
        <w:tab w:val="center" w:leader="none" w:pos="4153"/>
        <w:tab w:val="right" w:leader="none" w:pos="8306"/>
      </w:tabs>
      <w:snapToGrid w:val="false"/>
      <w:jc w:val="left"/>
      <w:textAlignment w:val="baseline"/>
    </w:pPr>
    <w:rPr>
      <w:rFonts w:ascii="Calibri" w:eastAsia="宋体" w:hAnsi="Calibri"/>
      <w:kern w:val="2"/>
      <w:sz w:val="18"/>
      <w:szCs w:val="24"/>
      <w:lang w:val="en-US" w:eastAsia="zh-CN"/>
    </w:rPr>
  </w:style>
  <w:style w:type="paragraph" w:customStyle="1" w:styleId="style4110">
    <w:name w:val="UserStyle_12"/>
    <w:next w:val="style4110"/>
    <w:pPr>
      <w:jc w:val="both"/>
      <w:textAlignment w:val="baseline"/>
    </w:pPr>
    <w:rPr>
      <w:rFonts w:ascii="Calibri" w:eastAsia="宋体" w:hAnsi="Calibri"/>
      <w:kern w:val="2"/>
      <w:sz w:val="21"/>
      <w:szCs w:val="24"/>
      <w:lang w:val="en-US" w:bidi="ar-SA" w:eastAsia="zh-CN"/>
    </w:rPr>
  </w:style>
  <w:style w:type="paragraph" w:customStyle="1" w:styleId="style4111">
    <w:name w:val="UserStyle_13"/>
    <w:next w:val="style4111"/>
    <w:pPr>
      <w:jc w:val="both"/>
      <w:textAlignment w:val="baseline"/>
    </w:pPr>
    <w:rPr>
      <w:rFonts w:eastAsia="宋体"/>
      <w:kern w:val="2"/>
      <w:sz w:val="21"/>
      <w:szCs w:val="24"/>
      <w:lang w:val="en-US" w:bidi="ar-SA" w:eastAsia="zh-CN"/>
    </w:rPr>
  </w:style>
  <w:style w:type="paragraph" w:customStyle="1" w:styleId="style4112">
    <w:name w:val="UserStyle_14"/>
    <w:next w:val="style4112"/>
    <w:pPr>
      <w:jc w:val="both"/>
      <w:textAlignment w:val="baseline"/>
    </w:pPr>
    <w:rPr>
      <w:rFonts w:ascii="Calibri" w:eastAsia="宋体" w:hAnsi="Calibri"/>
      <w:kern w:val="2"/>
      <w:sz w:val="21"/>
      <w:szCs w:val="24"/>
      <w:lang w:val="en-US" w:bidi="ar-SA" w:eastAsia="zh-CN"/>
    </w:rPr>
  </w:style>
  <w:style w:type="paragraph" w:customStyle="1" w:styleId="style4113">
    <w:name w:val="UserStyle_15"/>
    <w:next w:val="style4113"/>
    <w:pPr>
      <w:jc w:val="both"/>
      <w:textAlignment w:val="baseline"/>
    </w:pPr>
    <w:rPr>
      <w:rFonts w:eastAsia="宋体"/>
      <w:kern w:val="2"/>
      <w:sz w:val="21"/>
      <w:szCs w:val="24"/>
      <w:lang w:val="en-US" w:bidi="ar-SA" w:eastAsia="zh-CN"/>
    </w:rPr>
  </w:style>
  <w:style w:type="paragraph" w:customStyle="1" w:styleId="style4114">
    <w:name w:val="UserStyle_16"/>
    <w:next w:val="style4114"/>
    <w:pPr>
      <w:jc w:val="both"/>
      <w:textAlignment w:val="baseline"/>
    </w:pPr>
    <w:rPr>
      <w:rFonts w:ascii="Calibri" w:hAnsi="Calibri"/>
      <w:kern w:val="2"/>
      <w:sz w:val="21"/>
      <w:lang w:val="en-US" w:bidi="ar-SA" w:eastAsia="zh-CN"/>
    </w:rPr>
  </w:style>
  <w:style w:type="paragraph" w:customStyle="1" w:styleId="style4115">
    <w:name w:val="Footer"/>
    <w:basedOn w:val="style0"/>
    <w:next w:val="style4115"/>
    <w:pPr>
      <w:tabs>
        <w:tab w:val="center" w:leader="none" w:pos="4153"/>
        <w:tab w:val="right" w:leader="none" w:pos="8306"/>
      </w:tabs>
      <w:snapToGrid w:val="false"/>
      <w:jc w:val="left"/>
      <w:textAlignment w:val="baseline"/>
    </w:pPr>
    <w:rPr>
      <w:rFonts w:ascii="Calibri" w:eastAsia="宋体" w:hAnsi="Calibri"/>
      <w:kern w:val="2"/>
      <w:sz w:val="18"/>
      <w:szCs w:val="24"/>
      <w:lang w:val="en-US" w:eastAsia="zh-CN"/>
    </w:rPr>
  </w:style>
  <w:style w:type="paragraph" w:customStyle="1" w:styleId="style4116">
    <w:name w:val="Header"/>
    <w:basedOn w:val="style0"/>
    <w:next w:val="style4116"/>
    <w:pPr>
      <w:pBdr>
        <w:left w:val="none" w:sz="0" w:space="4" w:color="000000"/>
        <w:right w:val="none" w:sz="0" w:space="4" w:color="000000"/>
        <w:top w:val="none" w:sz="0" w:space="1" w:color="000000"/>
        <w:bottom w:val="none" w:sz="0" w:space="1" w:color="000000"/>
      </w:pBdr>
      <w:tabs>
        <w:tab w:val="center" w:leader="none" w:pos="4153"/>
        <w:tab w:val="right" w:leader="none" w:pos="8306"/>
      </w:tabs>
      <w:snapToGrid w:val="false"/>
      <w:spacing w:lineRule="auto" w:line="240"/>
      <w:jc w:val="both"/>
      <w:textAlignment w:val="baseline"/>
    </w:pPr>
    <w:rPr>
      <w:rFonts w:ascii="Times New Roman" w:eastAsia="宋体" w:hAnsi="Times New Roman"/>
      <w:kern w:val="2"/>
      <w:sz w:val="18"/>
      <w:szCs w:val="24"/>
      <w:lang w:val="en-US" w:eastAsia="zh-CN"/>
    </w:rPr>
  </w:style>
  <w:style w:type="paragraph" w:customStyle="1" w:styleId="style4117">
    <w:name w:val="UserStyle_17"/>
    <w:basedOn w:val="style4111"/>
    <w:next w:val="style4117"/>
    <w:pPr>
      <w:tabs>
        <w:tab w:val="center" w:leader="none" w:pos="4153"/>
        <w:tab w:val="right" w:leader="none" w:pos="8306"/>
      </w:tabs>
      <w:snapToGrid w:val="false"/>
      <w:jc w:val="left"/>
      <w:textAlignment w:val="baseline"/>
    </w:pPr>
    <w:rPr>
      <w:rFonts w:eastAsia="宋体"/>
      <w:kern w:val="2"/>
      <w:sz w:val="18"/>
      <w:szCs w:val="18"/>
      <w:lang w:val="en-US" w:bidi="ar-SA" w:eastAsia="zh-CN"/>
    </w:rPr>
  </w:style>
  <w:style w:type="paragraph" w:customStyle="1" w:styleId="style4118">
    <w:name w:val="UserStyle_18"/>
    <w:basedOn w:val="style4111"/>
    <w:next w:val="style4118"/>
    <w:pPr>
      <w:ind w:firstLine="640" w:firstLineChars="200"/>
      <w:jc w:val="both"/>
      <w:textAlignment w:val="baseline"/>
    </w:pPr>
    <w:rPr>
      <w:rFonts w:eastAsia="仿宋_GB2312"/>
      <w:kern w:val="2"/>
      <w:sz w:val="32"/>
      <w:szCs w:val="24"/>
      <w:lang w:val="en-US" w:bidi="ar-SA" w:eastAsia="zh-CN"/>
    </w:rPr>
  </w:style>
  <w:style w:type="paragraph" w:customStyle="1" w:styleId="style4119">
    <w:name w:val="UserStyle_1"/>
    <w:basedOn w:val="style4114"/>
    <w:next w:val="style4119"/>
    <w:link w:val="style4099"/>
    <w:pPr>
      <w:numPr>
        <w:ilvl w:val="0"/>
        <w:numId w:val="1"/>
      </w:numPr>
      <w:jc w:val="both"/>
      <w:textAlignment w:val="baseline"/>
    </w:pPr>
    <w:rPr>
      <w:rFonts w:ascii="Calibri" w:hAnsi="Calibri"/>
      <w:kern w:val="2"/>
      <w:sz w:val="21"/>
      <w:szCs w:val="22"/>
      <w:lang w:val="en-US" w:bidi="ar-SA" w:eastAsia="zh-CN"/>
    </w:rPr>
  </w:style>
  <w:style w:type="paragraph" w:customStyle="1" w:styleId="style4120">
    <w:name w:val="UserStyle_7"/>
    <w:next w:val="style4120"/>
    <w:pPr>
      <w:jc w:val="both"/>
      <w:textAlignment w:val="baseline"/>
    </w:pPr>
    <w:rPr>
      <w:kern w:val="2"/>
      <w:sz w:val="21"/>
      <w:szCs w:val="24"/>
      <w:lang w:val="en-US" w:bidi="ar-SA" w:eastAsia="zh-CN"/>
    </w:rPr>
  </w:style>
  <w:style w:type="paragraph" w:customStyle="1" w:styleId="style4121">
    <w:name w:val="UserStyle_19"/>
    <w:basedOn w:val="style0"/>
    <w:next w:val="style4121"/>
    <w:pPr>
      <w:pBdr>
        <w:left w:val="none" w:sz="0" w:space="4" w:color="000000"/>
        <w:right w:val="none" w:sz="0" w:space="4" w:color="000000"/>
        <w:top w:val="none" w:sz="0" w:space="1" w:color="000000"/>
        <w:bottom w:val="none" w:sz="0" w:space="1" w:color="000000"/>
      </w:pBdr>
      <w:tabs>
        <w:tab w:val="center" w:leader="none" w:pos="4153"/>
        <w:tab w:val="right" w:leader="none" w:pos="8306"/>
      </w:tabs>
      <w:snapToGrid w:val="false"/>
      <w:spacing w:lineRule="auto" w:line="240"/>
      <w:jc w:val="both"/>
      <w:textAlignment w:val="baseline"/>
    </w:pPr>
    <w:rPr>
      <w:rFonts w:ascii="Calibri" w:eastAsia="宋体" w:hAnsi="Calibri"/>
      <w:kern w:val="2"/>
      <w:sz w:val="18"/>
      <w:szCs w:val="24"/>
      <w:lang w:val="en-US" w:eastAsia="zh-CN"/>
    </w:rPr>
  </w:style>
  <w:style w:type="paragraph" w:customStyle="1" w:styleId="style4122">
    <w:name w:val="UserStyle_20"/>
    <w:next w:val="style4122"/>
    <w:pPr>
      <w:jc w:val="both"/>
      <w:textAlignment w:val="baseline"/>
    </w:pPr>
    <w:rPr>
      <w:rFonts w:ascii="Times New Roman" w:eastAsia="宋体" w:hAnsi="Times New Roman"/>
      <w:kern w:val="2"/>
      <w:sz w:val="21"/>
      <w:lang w:val="en-US" w:eastAsia="zh-CN"/>
    </w:rPr>
  </w:style>
  <w:style w:type="paragraph" w:customStyle="1" w:styleId="style4123">
    <w:name w:val="UserStyle_21"/>
    <w:basedOn w:val="style4107"/>
    <w:next w:val="style4123"/>
    <w:pPr>
      <w:tabs>
        <w:tab w:val="center" w:leader="none" w:pos="4153"/>
        <w:tab w:val="right" w:leader="none" w:pos="8306"/>
      </w:tabs>
      <w:snapToGrid w:val="false"/>
      <w:jc w:val="left"/>
      <w:textAlignment w:val="baseline"/>
    </w:pPr>
    <w:rPr>
      <w:rFonts w:eastAsia="仿宋_GB2312"/>
      <w:kern w:val="2"/>
      <w:sz w:val="18"/>
      <w:szCs w:val="18"/>
      <w:lang w:val="en-US" w:bidi="ar-SA" w:eastAsia="zh-CN"/>
    </w:rPr>
  </w:style>
  <w:style w:type="paragraph" w:customStyle="1" w:styleId="style4124">
    <w:name w:val="UserStyle_22"/>
    <w:next w:val="style4124"/>
    <w:pPr>
      <w:jc w:val="both"/>
      <w:textAlignment w:val="baseline"/>
    </w:pPr>
    <w:rPr>
      <w:rFonts w:eastAsia="宋体"/>
      <w:kern w:val="2"/>
      <w:sz w:val="21"/>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671</Words>
  <Characters>703</Characters>
  <Application>WPS Office</Application>
  <Paragraphs>22</Paragraphs>
  <CharactersWithSpaces>708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2021-07-06T03:53:10Z</dcterms:created>
  <dc:creator>WPS Office</dc:creator>
  <lastModifiedBy>PDSM00</lastModifiedBy>
  <dcterms:modified xsi:type="dcterms:W3CDTF">2021-07-06T03:53:10Z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9dca89172dfa4d67ba12e4d121639aec</vt:lpwstr>
  </property>
</Properties>
</file>