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C1" w:rsidRDefault="00151754">
      <w:pPr>
        <w:widowControl/>
        <w:tabs>
          <w:tab w:val="left" w:pos="1360"/>
        </w:tabs>
        <w:snapToGrid w:val="0"/>
        <w:spacing w:line="52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附件</w:t>
      </w:r>
    </w:p>
    <w:p w:rsidR="00677BC1" w:rsidRPr="007D7E84" w:rsidRDefault="00151754">
      <w:pPr>
        <w:widowControl/>
        <w:tabs>
          <w:tab w:val="left" w:pos="1360"/>
        </w:tabs>
        <w:snapToGrid w:val="0"/>
        <w:spacing w:line="520" w:lineRule="exact"/>
        <w:ind w:left="1360" w:hanging="720"/>
        <w:jc w:val="center"/>
        <w:rPr>
          <w:rFonts w:asciiTheme="majorEastAsia" w:eastAsiaTheme="majorEastAsia" w:hAnsiTheme="majorEastAsia" w:cstheme="minorEastAsia"/>
          <w:b/>
          <w:bCs/>
          <w:color w:val="000000"/>
          <w:kern w:val="0"/>
          <w:sz w:val="32"/>
          <w:szCs w:val="32"/>
          <w:lang/>
        </w:rPr>
      </w:pPr>
      <w:r w:rsidRPr="007D7E84">
        <w:rPr>
          <w:rFonts w:asciiTheme="majorEastAsia" w:eastAsiaTheme="majorEastAsia" w:hAnsiTheme="majorEastAsia" w:cstheme="minorEastAsia" w:hint="eastAsia"/>
          <w:b/>
          <w:bCs/>
          <w:color w:val="000000"/>
          <w:kern w:val="0"/>
          <w:sz w:val="32"/>
          <w:szCs w:val="32"/>
          <w:lang/>
        </w:rPr>
        <w:t>学院第三批骨干教师名单</w:t>
      </w:r>
    </w:p>
    <w:p w:rsidR="00677BC1" w:rsidRDefault="00677BC1">
      <w:pPr>
        <w:widowControl/>
        <w:tabs>
          <w:tab w:val="left" w:pos="1360"/>
        </w:tabs>
        <w:snapToGrid w:val="0"/>
        <w:spacing w:line="440" w:lineRule="exact"/>
        <w:ind w:left="1360" w:hanging="72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</w:p>
    <w:p w:rsidR="00677BC1" w:rsidRPr="007D7E84" w:rsidRDefault="00151754" w:rsidP="007D7E84">
      <w:pPr>
        <w:widowControl/>
        <w:tabs>
          <w:tab w:val="left" w:pos="1360"/>
        </w:tabs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黑体"/>
          <w:color w:val="000000"/>
          <w:kern w:val="0"/>
          <w:sz w:val="24"/>
          <w:lang/>
        </w:rPr>
        <w:t>一、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传媒艺术系（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7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仿宋_GB2312" w:eastAsia="仿宋_GB2312" w:hAnsi="仿宋" w:cs="宋体"/>
          <w:color w:val="000000"/>
          <w:kern w:val="0"/>
          <w:sz w:val="24"/>
          <w:lang/>
        </w:rPr>
        <w:t>庞</w:t>
      </w:r>
      <w:r w:rsidRPr="007D7E84">
        <w:rPr>
          <w:rFonts w:ascii="仿宋_GB2312" w:eastAsia="仿宋_GB2312" w:hAnsi="仿宋" w:cs="宋体" w:hint="eastAsia"/>
          <w:color w:val="000000"/>
          <w:kern w:val="0"/>
          <w:sz w:val="24"/>
          <w:lang/>
        </w:rPr>
        <w:t>超、高茹、</w:t>
      </w:r>
      <w:bookmarkStart w:id="0" w:name="_GoBack"/>
      <w:bookmarkEnd w:id="0"/>
      <w:r w:rsidRPr="007D7E84">
        <w:rPr>
          <w:rFonts w:ascii="仿宋_GB2312" w:eastAsia="仿宋_GB2312" w:hAnsi="仿宋" w:cs="宋体" w:hint="eastAsia"/>
          <w:color w:val="000000"/>
          <w:kern w:val="0"/>
          <w:sz w:val="24"/>
          <w:lang/>
        </w:rPr>
        <w:t>崔雪炜、孟云侠、张玉伟、屈爽、展庆召</w:t>
      </w:r>
    </w:p>
    <w:p w:rsidR="00677BC1" w:rsidRPr="007D7E84" w:rsidRDefault="00151754" w:rsidP="007D7E84">
      <w:pPr>
        <w:widowControl/>
        <w:tabs>
          <w:tab w:val="left" w:pos="1360"/>
        </w:tabs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黑体" w:hint="eastAsia"/>
          <w:color w:val="000000"/>
          <w:kern w:val="0"/>
          <w:sz w:val="24"/>
          <w:lang/>
        </w:rPr>
        <w:t>二、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软件工程系（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1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梁晓强</w:t>
      </w:r>
    </w:p>
    <w:p w:rsidR="00677BC1" w:rsidRPr="007D7E84" w:rsidRDefault="00151754" w:rsidP="007D7E84">
      <w:pPr>
        <w:widowControl/>
        <w:tabs>
          <w:tab w:val="left" w:pos="1360"/>
        </w:tabs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黑体" w:hint="eastAsia"/>
          <w:color w:val="000000"/>
          <w:kern w:val="0"/>
          <w:sz w:val="24"/>
          <w:lang/>
        </w:rPr>
        <w:t>三、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动漫系（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3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董博、赵楠、王雪儒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四、机电工程系（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2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吴国华、李洁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五、计算机应用（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3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底雪峰、解秀萍、刘巧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六、网络工程系（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1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韩丽莎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七、电子商务系（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4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王艳苏、吴宏伟、王素娟、马炎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八、国际贸易管理系（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1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任铁争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九、物流管理系（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4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李红、刘翠娟、刘佳、李超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十、会计系（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1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刘琳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十一、酒店管理学院（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3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张娟玲、张剑超、马淑卿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十二、人文素质教育部（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12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冯静、郝静、吕闽、史立华、孙静、韩彦林、刘允华、杜冰、康莉霞、荆爱珍、张素新、卢志宁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十三、教务（科研）处（</w:t>
      </w:r>
      <w:r w:rsidR="007D7E84"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1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7D7E84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盖海红</w:t>
      </w:r>
    </w:p>
    <w:p w:rsidR="007D7E84" w:rsidRPr="007D7E84" w:rsidRDefault="007D7E8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黑体" w:eastAsia="黑体" w:hAnsi="宋体" w:cs="宋体" w:hint="eastAsia"/>
          <w:color w:val="000000"/>
          <w:kern w:val="0"/>
          <w:sz w:val="24"/>
          <w:lang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十四、专职</w:t>
      </w:r>
      <w:r>
        <w:rPr>
          <w:rFonts w:ascii="黑体" w:eastAsia="黑体" w:hAnsi="宋体" w:cs="宋体" w:hint="eastAsia"/>
          <w:color w:val="000000"/>
          <w:kern w:val="0"/>
          <w:sz w:val="24"/>
          <w:lang/>
        </w:rPr>
        <w:t>教学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督导委员会（1人）</w:t>
      </w:r>
    </w:p>
    <w:p w:rsidR="007D7E84" w:rsidRPr="007D7E84" w:rsidRDefault="007D7E84" w:rsidP="007D7E84">
      <w:pPr>
        <w:widowControl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朱薇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十</w:t>
      </w:r>
      <w:r w:rsidR="007D7E84"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五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、外语教育培训部（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4</w:t>
      </w:r>
      <w:r w:rsidRPr="007D7E84">
        <w:rPr>
          <w:rFonts w:ascii="黑体" w:eastAsia="黑体" w:hAnsi="宋体" w:cs="宋体" w:hint="eastAsia"/>
          <w:color w:val="000000"/>
          <w:kern w:val="0"/>
          <w:sz w:val="24"/>
          <w:lang/>
        </w:rPr>
        <w:t>人）</w:t>
      </w:r>
    </w:p>
    <w:p w:rsidR="00677BC1" w:rsidRPr="007D7E84" w:rsidRDefault="00151754" w:rsidP="007D7E84">
      <w:pPr>
        <w:widowControl/>
        <w:snapToGrid w:val="0"/>
        <w:spacing w:line="400" w:lineRule="exact"/>
        <w:ind w:firstLineChars="200" w:firstLine="480"/>
        <w:jc w:val="left"/>
        <w:rPr>
          <w:sz w:val="24"/>
        </w:rPr>
      </w:pPr>
      <w:r w:rsidRPr="007D7E84">
        <w:rPr>
          <w:rFonts w:ascii="仿宋_GB2312" w:eastAsia="仿宋_GB2312" w:hAnsi="仿宋_GB2312" w:cs="宋体" w:hint="eastAsia"/>
          <w:color w:val="000000"/>
          <w:kern w:val="0"/>
          <w:sz w:val="24"/>
          <w:lang/>
        </w:rPr>
        <w:t>霍立静、党玲、佟珊、田园</w:t>
      </w:r>
    </w:p>
    <w:sectPr w:rsidR="00677BC1" w:rsidRPr="007D7E84" w:rsidSect="00677BC1">
      <w:pgSz w:w="11906" w:h="16838"/>
      <w:pgMar w:top="1440" w:right="1247" w:bottom="1134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54" w:rsidRDefault="00151754" w:rsidP="007D7E84">
      <w:r>
        <w:separator/>
      </w:r>
    </w:p>
  </w:endnote>
  <w:endnote w:type="continuationSeparator" w:id="0">
    <w:p w:rsidR="00151754" w:rsidRDefault="00151754" w:rsidP="007D7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54" w:rsidRDefault="00151754" w:rsidP="007D7E84">
      <w:r>
        <w:separator/>
      </w:r>
    </w:p>
  </w:footnote>
  <w:footnote w:type="continuationSeparator" w:id="0">
    <w:p w:rsidR="00151754" w:rsidRDefault="00151754" w:rsidP="007D7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C4793B"/>
    <w:rsid w:val="00151754"/>
    <w:rsid w:val="00677BC1"/>
    <w:rsid w:val="007D7E84"/>
    <w:rsid w:val="234A4291"/>
    <w:rsid w:val="24C4793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B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7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D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7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忘忧草1421884911</dc:creator>
  <cp:lastModifiedBy>Administrator</cp:lastModifiedBy>
  <cp:revision>2</cp:revision>
  <dcterms:created xsi:type="dcterms:W3CDTF">2018-06-04T06:58:00Z</dcterms:created>
  <dcterms:modified xsi:type="dcterms:W3CDTF">2018-06-04T07:44:00Z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