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0B" w:rsidRDefault="00BB2860">
      <w:pPr>
        <w:rPr>
          <w:rFonts w:ascii="仿宋_GB2312" w:eastAsia="仿宋_GB2312"/>
          <w:sz w:val="30"/>
          <w:szCs w:val="30"/>
        </w:rPr>
      </w:pPr>
      <w:r w:rsidRPr="00DA250F">
        <w:rPr>
          <w:rFonts w:ascii="仿宋_GB2312" w:eastAsia="仿宋_GB2312" w:hint="eastAsia"/>
          <w:sz w:val="30"/>
          <w:szCs w:val="30"/>
        </w:rPr>
        <w:t>附件3</w:t>
      </w:r>
    </w:p>
    <w:p w:rsidR="00DA250F" w:rsidRPr="00DA250F" w:rsidRDefault="00DA250F" w:rsidP="00DA250F">
      <w:pPr>
        <w:spacing w:line="440" w:lineRule="exact"/>
        <w:jc w:val="center"/>
        <w:rPr>
          <w:rFonts w:ascii="宋体" w:eastAsia="宋体" w:hAnsi="宋体"/>
          <w:b/>
          <w:sz w:val="36"/>
          <w:szCs w:val="36"/>
        </w:rPr>
      </w:pPr>
      <w:r w:rsidRPr="00DA250F">
        <w:rPr>
          <w:rFonts w:ascii="宋体" w:eastAsia="宋体" w:hAnsi="宋体" w:hint="eastAsia"/>
          <w:b/>
          <w:sz w:val="36"/>
          <w:szCs w:val="36"/>
        </w:rPr>
        <w:t>第四届</w:t>
      </w:r>
      <w:r w:rsidRPr="00DA250F">
        <w:rPr>
          <w:rFonts w:ascii="宋体" w:eastAsia="宋体" w:hAnsi="宋体"/>
          <w:b/>
          <w:sz w:val="36"/>
          <w:szCs w:val="36"/>
        </w:rPr>
        <w:t>多媒体课件大赛</w:t>
      </w:r>
      <w:r w:rsidRPr="00DA250F">
        <w:rPr>
          <w:rFonts w:ascii="宋体" w:eastAsia="宋体" w:hAnsi="宋体" w:hint="eastAsia"/>
          <w:b/>
          <w:sz w:val="36"/>
          <w:szCs w:val="36"/>
        </w:rPr>
        <w:t>评分</w:t>
      </w:r>
      <w:r w:rsidRPr="00DA250F">
        <w:rPr>
          <w:rFonts w:ascii="宋体" w:eastAsia="宋体" w:hAnsi="宋体"/>
          <w:b/>
          <w:sz w:val="36"/>
          <w:szCs w:val="36"/>
        </w:rPr>
        <w:t>指标</w:t>
      </w:r>
    </w:p>
    <w:p w:rsidR="00DA250F" w:rsidRDefault="00DA250F" w:rsidP="00DA250F">
      <w:pPr>
        <w:spacing w:line="440" w:lineRule="exact"/>
        <w:rPr>
          <w:rFonts w:ascii="仿宋_GB2312" w:eastAsia="仿宋_GB2312" w:hAnsi="宋体"/>
          <w:sz w:val="28"/>
        </w:rPr>
      </w:pPr>
    </w:p>
    <w:p w:rsidR="00DA250F" w:rsidRPr="00DA250F" w:rsidRDefault="00DA250F" w:rsidP="00C43A3B">
      <w:pPr>
        <w:spacing w:line="440" w:lineRule="exact"/>
        <w:ind w:firstLineChars="200" w:firstLine="562"/>
        <w:rPr>
          <w:rFonts w:ascii="仿宋_GB2312" w:eastAsia="仿宋_GB2312" w:hAnsi="宋体"/>
          <w:b/>
          <w:sz w:val="28"/>
        </w:rPr>
      </w:pPr>
      <w:r>
        <w:rPr>
          <w:rFonts w:ascii="仿宋_GB2312" w:eastAsia="仿宋_GB2312" w:hAnsi="宋体"/>
          <w:b/>
          <w:sz w:val="28"/>
        </w:rPr>
        <w:t>1.</w:t>
      </w:r>
      <w:r w:rsidRPr="00DA250F">
        <w:rPr>
          <w:rFonts w:ascii="仿宋_GB2312" w:eastAsia="仿宋_GB2312" w:hAnsi="宋体" w:hint="eastAsia"/>
          <w:b/>
          <w:sz w:val="28"/>
        </w:rPr>
        <w:t>课件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8"/>
        <w:gridCol w:w="900"/>
        <w:gridCol w:w="5760"/>
      </w:tblGrid>
      <w:tr w:rsidR="00DA250F" w:rsidRPr="000557B5" w:rsidTr="004A3EE5">
        <w:tc>
          <w:tcPr>
            <w:tcW w:w="1728" w:type="dxa"/>
            <w:vAlign w:val="center"/>
          </w:tcPr>
          <w:p w:rsidR="00DA250F" w:rsidRPr="00DA250F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A250F">
              <w:rPr>
                <w:rFonts w:ascii="宋体" w:eastAsia="宋体" w:hAnsi="宋体" w:hint="eastAsia"/>
                <w:b/>
                <w:sz w:val="28"/>
                <w:szCs w:val="28"/>
              </w:rPr>
              <w:t>评选指标</w:t>
            </w:r>
          </w:p>
        </w:tc>
        <w:tc>
          <w:tcPr>
            <w:tcW w:w="900" w:type="dxa"/>
            <w:vAlign w:val="center"/>
          </w:tcPr>
          <w:p w:rsidR="00DA250F" w:rsidRPr="00DA250F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A250F">
              <w:rPr>
                <w:rFonts w:ascii="宋体" w:eastAsia="宋体" w:hAnsi="宋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:rsidR="00DA250F" w:rsidRPr="00DA250F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A250F">
              <w:rPr>
                <w:rFonts w:ascii="宋体" w:eastAsia="宋体" w:hAnsi="宋体" w:hint="eastAsia"/>
                <w:b/>
                <w:sz w:val="28"/>
                <w:szCs w:val="28"/>
              </w:rPr>
              <w:t>评选要素</w:t>
            </w:r>
          </w:p>
        </w:tc>
      </w:tr>
      <w:tr w:rsidR="00DA250F" w:rsidRPr="000557B5" w:rsidTr="004A3EE5">
        <w:tc>
          <w:tcPr>
            <w:tcW w:w="1728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90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30</w:t>
            </w:r>
          </w:p>
        </w:tc>
        <w:tc>
          <w:tcPr>
            <w:tcW w:w="576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教学目标、对象明确，教学策略得当；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界面设计合理，风格统一，有必要的交互；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有清晰的文字介绍和帮助文档。</w:t>
            </w:r>
          </w:p>
        </w:tc>
      </w:tr>
      <w:tr w:rsidR="00DA250F" w:rsidRPr="000557B5" w:rsidTr="004A3EE5">
        <w:tc>
          <w:tcPr>
            <w:tcW w:w="1728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内容呈现</w:t>
            </w:r>
          </w:p>
        </w:tc>
        <w:tc>
          <w:tcPr>
            <w:tcW w:w="90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内容丰富、科学，表述准确，术语规范；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选材适当，表现方式合理；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="-21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 w:rsidRPr="000557B5">
              <w:rPr>
                <w:rFonts w:ascii="仿宋_GB2312" w:eastAsia="仿宋_GB2312" w:hint="eastAsia"/>
                <w:sz w:val="28"/>
                <w:szCs w:val="28"/>
              </w:rPr>
              <w:tab/>
              <w:t>语言简洁、生动，文字规范；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1" w:left="-2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素材选用恰当，结构合理。</w:t>
            </w:r>
          </w:p>
        </w:tc>
      </w:tr>
      <w:tr w:rsidR="00DA250F" w:rsidRPr="000557B5" w:rsidTr="004A3EE5">
        <w:tc>
          <w:tcPr>
            <w:tcW w:w="1728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技术运用</w:t>
            </w:r>
          </w:p>
        </w:tc>
        <w:tc>
          <w:tcPr>
            <w:tcW w:w="90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运行流畅，操作简便、快捷，媒体播放可控；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导航方便合理，路径可选；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新技术运用有效。</w:t>
            </w:r>
          </w:p>
        </w:tc>
      </w:tr>
      <w:tr w:rsidR="00DA250F" w:rsidRPr="000557B5" w:rsidTr="004A3EE5">
        <w:tc>
          <w:tcPr>
            <w:tcW w:w="1728" w:type="dxa"/>
            <w:vAlign w:val="center"/>
          </w:tcPr>
          <w:p w:rsidR="00DA250F" w:rsidRPr="000557B5" w:rsidRDefault="00DA250F" w:rsidP="004A3EE5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900" w:type="dxa"/>
            <w:vAlign w:val="center"/>
          </w:tcPr>
          <w:p w:rsidR="00DA250F" w:rsidRPr="000557B5" w:rsidRDefault="00DA250F" w:rsidP="004A3EE5">
            <w:pPr>
              <w:spacing w:line="440" w:lineRule="exact"/>
              <w:jc w:val="center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Ansi="宋体" w:hint="eastAsia"/>
                <w:sz w:val="28"/>
              </w:rPr>
              <w:t>20</w:t>
            </w:r>
          </w:p>
        </w:tc>
        <w:tc>
          <w:tcPr>
            <w:tcW w:w="5760" w:type="dxa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立意新颖，具有想象力和个性表现力；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 w:hAnsi="宋体"/>
                <w:sz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能够运用于实际教学中，有推广价值。</w:t>
            </w:r>
          </w:p>
        </w:tc>
      </w:tr>
    </w:tbl>
    <w:p w:rsidR="00DA250F" w:rsidRDefault="00DA250F">
      <w:pPr>
        <w:rPr>
          <w:rFonts w:ascii="仿宋_GB2312" w:eastAsia="仿宋_GB2312"/>
          <w:sz w:val="30"/>
          <w:szCs w:val="30"/>
        </w:rPr>
      </w:pPr>
    </w:p>
    <w:p w:rsidR="00DA250F" w:rsidRPr="00DA250F" w:rsidRDefault="00DA250F" w:rsidP="00C43A3B">
      <w:pPr>
        <w:spacing w:line="440" w:lineRule="exact"/>
        <w:ind w:firstLineChars="200" w:firstLine="562"/>
        <w:rPr>
          <w:rFonts w:ascii="仿宋_GB2312" w:eastAsia="仿宋_GB2312" w:hAnsi="宋体"/>
          <w:b/>
          <w:sz w:val="28"/>
        </w:rPr>
      </w:pPr>
      <w:r w:rsidRPr="00DA250F">
        <w:rPr>
          <w:rFonts w:ascii="仿宋_GB2312" w:eastAsia="仿宋_GB2312" w:hAnsi="宋体"/>
          <w:b/>
          <w:sz w:val="28"/>
        </w:rPr>
        <w:t>2</w:t>
      </w:r>
      <w:r w:rsidRPr="00DA250F">
        <w:rPr>
          <w:rFonts w:ascii="仿宋_GB2312" w:eastAsia="仿宋_GB2312" w:hAnsi="宋体" w:hint="eastAsia"/>
          <w:b/>
          <w:sz w:val="28"/>
        </w:rPr>
        <w:t>.微课</w:t>
      </w: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72"/>
        <w:gridCol w:w="956"/>
        <w:gridCol w:w="5760"/>
      </w:tblGrid>
      <w:tr w:rsidR="00DA250F" w:rsidRPr="000557B5" w:rsidTr="004A3EE5">
        <w:trPr>
          <w:cantSplit/>
        </w:trPr>
        <w:tc>
          <w:tcPr>
            <w:tcW w:w="1672" w:type="dxa"/>
            <w:vAlign w:val="center"/>
          </w:tcPr>
          <w:p w:rsidR="00DA250F" w:rsidRPr="00DA250F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A250F">
              <w:rPr>
                <w:rFonts w:ascii="宋体" w:eastAsia="宋体" w:hAnsi="宋体" w:hint="eastAsia"/>
                <w:b/>
                <w:sz w:val="28"/>
                <w:szCs w:val="28"/>
              </w:rPr>
              <w:t>评选指标</w:t>
            </w:r>
          </w:p>
        </w:tc>
        <w:tc>
          <w:tcPr>
            <w:tcW w:w="956" w:type="dxa"/>
            <w:vAlign w:val="center"/>
          </w:tcPr>
          <w:p w:rsidR="00DA250F" w:rsidRPr="00DA250F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A250F">
              <w:rPr>
                <w:rFonts w:ascii="宋体" w:eastAsia="宋体" w:hAnsi="宋体" w:hint="eastAsia"/>
                <w:b/>
                <w:sz w:val="28"/>
                <w:szCs w:val="28"/>
              </w:rPr>
              <w:t>分值</w:t>
            </w:r>
          </w:p>
        </w:tc>
        <w:tc>
          <w:tcPr>
            <w:tcW w:w="5760" w:type="dxa"/>
            <w:vAlign w:val="center"/>
          </w:tcPr>
          <w:p w:rsidR="00DA250F" w:rsidRPr="00DA250F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宋体" w:eastAsia="宋体" w:hAnsi="宋体"/>
                <w:b/>
                <w:sz w:val="28"/>
                <w:szCs w:val="28"/>
              </w:rPr>
            </w:pPr>
            <w:r w:rsidRPr="00DA250F">
              <w:rPr>
                <w:rFonts w:ascii="宋体" w:eastAsia="宋体" w:hAnsi="宋体" w:hint="eastAsia"/>
                <w:b/>
                <w:sz w:val="28"/>
                <w:szCs w:val="28"/>
              </w:rPr>
              <w:t>评选要素</w:t>
            </w:r>
          </w:p>
        </w:tc>
      </w:tr>
      <w:tr w:rsidR="00DA250F" w:rsidRPr="000557B5" w:rsidTr="004A3EE5">
        <w:trPr>
          <w:cantSplit/>
        </w:trPr>
        <w:tc>
          <w:tcPr>
            <w:tcW w:w="1672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教学设计</w:t>
            </w:r>
          </w:p>
        </w:tc>
        <w:tc>
          <w:tcPr>
            <w:tcW w:w="956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体现新课标的理念,主题明确、重点突出；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教学策略和教学方法选用恰当；合理运用信息技术手段。</w:t>
            </w:r>
          </w:p>
        </w:tc>
      </w:tr>
      <w:tr w:rsidR="00DA250F" w:rsidRPr="000557B5" w:rsidTr="004A3EE5">
        <w:trPr>
          <w:cantSplit/>
          <w:trHeight w:val="1069"/>
        </w:trPr>
        <w:tc>
          <w:tcPr>
            <w:tcW w:w="1672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教学行为</w:t>
            </w:r>
          </w:p>
        </w:tc>
        <w:tc>
          <w:tcPr>
            <w:tcW w:w="956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教学思路清晰，重点突出，逻辑性强；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5" w:left="1" w:hangingChars="4" w:hanging="11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教学过程深入浅出、形象生动、通俗易懂，充分调动学生的学习积极性。</w:t>
            </w:r>
          </w:p>
        </w:tc>
      </w:tr>
      <w:tr w:rsidR="00DA250F" w:rsidRPr="000557B5" w:rsidTr="004A3EE5">
        <w:trPr>
          <w:cantSplit/>
        </w:trPr>
        <w:tc>
          <w:tcPr>
            <w:tcW w:w="1672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教学效果</w:t>
            </w:r>
          </w:p>
        </w:tc>
        <w:tc>
          <w:tcPr>
            <w:tcW w:w="956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教学和信息素养目标达成度高；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注重培养学生自主学习能力。</w:t>
            </w:r>
          </w:p>
        </w:tc>
      </w:tr>
      <w:tr w:rsidR="00DA250F" w:rsidRPr="000557B5" w:rsidTr="004A3EE5">
        <w:trPr>
          <w:cantSplit/>
        </w:trPr>
        <w:tc>
          <w:tcPr>
            <w:tcW w:w="1672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创新与实用</w:t>
            </w:r>
          </w:p>
        </w:tc>
        <w:tc>
          <w:tcPr>
            <w:tcW w:w="956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hangingChars="27" w:hanging="76"/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25</w:t>
            </w:r>
          </w:p>
        </w:tc>
        <w:tc>
          <w:tcPr>
            <w:tcW w:w="5760" w:type="dxa"/>
            <w:vAlign w:val="center"/>
          </w:tcPr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 xml:space="preserve">形式新颖，趣味性和启发性强; 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视频声画质量好；</w:t>
            </w:r>
          </w:p>
          <w:p w:rsidR="00DA250F" w:rsidRPr="000557B5" w:rsidRDefault="00DA250F" w:rsidP="004A3EE5">
            <w:pPr>
              <w:adjustRightInd w:val="0"/>
              <w:snapToGrid w:val="0"/>
              <w:spacing w:line="400" w:lineRule="exact"/>
              <w:ind w:leftChars="-36" w:left="-76" w:firstLineChars="23" w:firstLine="64"/>
              <w:rPr>
                <w:rFonts w:ascii="仿宋_GB2312" w:eastAsia="仿宋_GB2312"/>
                <w:sz w:val="28"/>
                <w:szCs w:val="28"/>
              </w:rPr>
            </w:pPr>
            <w:r w:rsidRPr="000557B5">
              <w:rPr>
                <w:rFonts w:ascii="仿宋_GB2312" w:eastAsia="仿宋_GB2312" w:hint="eastAsia"/>
                <w:sz w:val="28"/>
                <w:szCs w:val="28"/>
              </w:rPr>
              <w:t>实际教学应用效果明显，有推广价值。</w:t>
            </w:r>
          </w:p>
        </w:tc>
      </w:tr>
    </w:tbl>
    <w:p w:rsidR="00071435" w:rsidRDefault="00071435" w:rsidP="00DA250F">
      <w:pPr>
        <w:spacing w:line="440" w:lineRule="exact"/>
        <w:ind w:firstLine="540"/>
        <w:rPr>
          <w:rFonts w:ascii="仿宋_GB2312" w:eastAsia="仿宋_GB2312" w:hAnsi="宋体"/>
          <w:b/>
          <w:sz w:val="28"/>
        </w:rPr>
      </w:pPr>
    </w:p>
    <w:sectPr w:rsidR="00071435" w:rsidSect="003A59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DCB" w:rsidRDefault="00046DCB" w:rsidP="00BB2860">
      <w:r>
        <w:separator/>
      </w:r>
    </w:p>
  </w:endnote>
  <w:endnote w:type="continuationSeparator" w:id="0">
    <w:p w:rsidR="00046DCB" w:rsidRDefault="00046DCB" w:rsidP="00BB28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DCB" w:rsidRDefault="00046DCB" w:rsidP="00BB2860">
      <w:r>
        <w:separator/>
      </w:r>
    </w:p>
  </w:footnote>
  <w:footnote w:type="continuationSeparator" w:id="0">
    <w:p w:rsidR="00046DCB" w:rsidRDefault="00046DCB" w:rsidP="00BB286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973"/>
    <w:rsid w:val="00046DCB"/>
    <w:rsid w:val="00071435"/>
    <w:rsid w:val="003A5910"/>
    <w:rsid w:val="004E0666"/>
    <w:rsid w:val="00654AEA"/>
    <w:rsid w:val="006A7669"/>
    <w:rsid w:val="00930973"/>
    <w:rsid w:val="009B4AF3"/>
    <w:rsid w:val="00BB2860"/>
    <w:rsid w:val="00C43A3B"/>
    <w:rsid w:val="00CE3A0B"/>
    <w:rsid w:val="00DA250F"/>
    <w:rsid w:val="00EB2245"/>
    <w:rsid w:val="00ED6D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9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B28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B28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B28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B286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425</Characters>
  <Application>Microsoft Office Word</Application>
  <DocSecurity>0</DocSecurity>
  <Lines>3</Lines>
  <Paragraphs>1</Paragraphs>
  <ScaleCrop>false</ScaleCrop>
  <Company>china</Company>
  <LinksUpToDate>false</LinksUpToDate>
  <CharactersWithSpaces>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10</cp:revision>
  <dcterms:created xsi:type="dcterms:W3CDTF">2017-06-25T08:30:00Z</dcterms:created>
  <dcterms:modified xsi:type="dcterms:W3CDTF">2017-06-26T03:18:00Z</dcterms:modified>
</cp:coreProperties>
</file>